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A265" w14:textId="77777777" w:rsidR="00D02003" w:rsidRPr="00325580" w:rsidRDefault="00D02003" w:rsidP="00FB2451">
      <w:pPr>
        <w:spacing w:after="0" w:line="240" w:lineRule="auto"/>
        <w:jc w:val="both"/>
        <w:rPr>
          <w:u w:val="single"/>
        </w:rPr>
      </w:pPr>
    </w:p>
    <w:p w14:paraId="54460104" w14:textId="77777777" w:rsidR="00D02003" w:rsidRPr="000B6C97" w:rsidRDefault="00D02003" w:rsidP="00FB2451">
      <w:pPr>
        <w:pStyle w:val="Title"/>
        <w:rPr>
          <w:rFonts w:ascii="Calibri" w:hAnsi="Calibri" w:cs="Arial"/>
          <w:b w:val="0"/>
          <w:bCs/>
          <w:szCs w:val="22"/>
        </w:rPr>
      </w:pPr>
      <w:r w:rsidRPr="000B6C97">
        <w:rPr>
          <w:rFonts w:ascii="Calibri" w:hAnsi="Calibri"/>
          <w:b w:val="0"/>
          <w:szCs w:val="22"/>
        </w:rPr>
        <w:t>Regular Meeting of the RCWD Board of Managers</w:t>
      </w:r>
    </w:p>
    <w:p w14:paraId="1CA1C7E7" w14:textId="4996DBA5" w:rsidR="00D02003" w:rsidRPr="00325580" w:rsidRDefault="008B43C1" w:rsidP="00FB2451">
      <w:pPr>
        <w:pStyle w:val="Header"/>
        <w:suppressLineNumbers/>
        <w:pBdr>
          <w:bottom w:val="single" w:sz="12" w:space="1" w:color="auto"/>
        </w:pBdr>
        <w:rPr>
          <w:rFonts w:cs="Arial"/>
          <w:bCs/>
        </w:rPr>
      </w:pPr>
      <w:r>
        <w:rPr>
          <w:rFonts w:cs="Arial"/>
          <w:bCs/>
        </w:rPr>
        <w:t xml:space="preserve">Wednesday, </w:t>
      </w:r>
      <w:r w:rsidR="006B7586">
        <w:rPr>
          <w:rFonts w:cs="Arial"/>
          <w:bCs/>
        </w:rPr>
        <w:t xml:space="preserve">April </w:t>
      </w:r>
      <w:r w:rsidR="00F8442C">
        <w:rPr>
          <w:rFonts w:cs="Arial"/>
          <w:bCs/>
        </w:rPr>
        <w:t>26</w:t>
      </w:r>
      <w:r w:rsidR="00B746D8">
        <w:rPr>
          <w:rFonts w:cs="Arial"/>
          <w:bCs/>
        </w:rPr>
        <w:t>, 2023</w:t>
      </w:r>
    </w:p>
    <w:p w14:paraId="45497E60" w14:textId="0DEBFF96" w:rsidR="00853A7B" w:rsidRPr="0001356E" w:rsidRDefault="002A6D21" w:rsidP="00BC67B6">
      <w:pPr>
        <w:suppressLineNumbers/>
        <w:jc w:val="right"/>
      </w:pPr>
      <w:bookmarkStart w:id="0" w:name="_Hlk100826065"/>
      <w:r>
        <w:rPr>
          <w:rFonts w:asciiTheme="minorHAnsi" w:hAnsiTheme="minorHAnsi" w:cs="Arial"/>
          <w:b/>
          <w:sz w:val="24"/>
        </w:rPr>
        <w:t>Shoreview</w:t>
      </w:r>
      <w:r w:rsidRPr="00937607">
        <w:rPr>
          <w:rFonts w:asciiTheme="minorHAnsi" w:hAnsiTheme="minorHAnsi" w:cs="Arial"/>
          <w:b/>
          <w:sz w:val="24"/>
        </w:rPr>
        <w:t xml:space="preserve"> City Hall Council Chambers</w:t>
      </w:r>
      <w:r w:rsidR="00BC67B6">
        <w:rPr>
          <w:rFonts w:asciiTheme="minorHAnsi" w:hAnsiTheme="minorHAnsi" w:cs="Arial"/>
          <w:b/>
          <w:sz w:val="24"/>
        </w:rPr>
        <w:br/>
      </w:r>
      <w:bookmarkEnd w:id="0"/>
      <w:r w:rsidRPr="0072080B">
        <w:rPr>
          <w:rFonts w:asciiTheme="minorHAnsi" w:hAnsiTheme="minorHAnsi" w:cs="Arial"/>
          <w:b/>
        </w:rPr>
        <w:t>4600 North Victoria Street, Shoreview, Minnesota</w:t>
      </w:r>
      <w:r w:rsidR="00BC67B6">
        <w:rPr>
          <w:rFonts w:asciiTheme="minorHAnsi" w:hAnsiTheme="minorHAnsi" w:cs="Arial"/>
          <w:b/>
        </w:rPr>
        <w:br/>
      </w:r>
      <w:r w:rsidR="00853A7B">
        <w:rPr>
          <w:rFonts w:asciiTheme="minorHAnsi" w:hAnsiTheme="minorHAnsi" w:cs="Arial"/>
          <w:b/>
        </w:rPr>
        <w:t>and</w:t>
      </w:r>
      <w:r w:rsidR="00853A7B">
        <w:rPr>
          <w:rFonts w:asciiTheme="minorHAnsi" w:hAnsiTheme="minorHAnsi" w:cs="Arial"/>
          <w:b/>
        </w:rPr>
        <w:br/>
      </w:r>
      <w:r w:rsidR="00853A7B" w:rsidRPr="00EC0E61">
        <w:rPr>
          <w:rFonts w:asciiTheme="minorHAnsi" w:hAnsiTheme="minorHAnsi" w:cs="Arial"/>
          <w:b/>
        </w:rPr>
        <w:t xml:space="preserve">Meeting also conducted by alternative means </w:t>
      </w:r>
      <w:r w:rsidR="00853A7B" w:rsidRPr="00EC0E61">
        <w:rPr>
          <w:rFonts w:asciiTheme="minorHAnsi" w:hAnsiTheme="minorHAnsi" w:cs="Arial"/>
          <w:b/>
        </w:rPr>
        <w:br/>
        <w:t>(teleconference or video-teleconference) from remote location</w:t>
      </w:r>
      <w:r w:rsidR="00853A7B">
        <w:rPr>
          <w:rFonts w:asciiTheme="minorHAnsi" w:hAnsiTheme="minorHAnsi" w:cs="Arial"/>
          <w:b/>
        </w:rPr>
        <w:t>s</w:t>
      </w:r>
    </w:p>
    <w:p w14:paraId="1937F233" w14:textId="77777777" w:rsidR="0001356E" w:rsidRPr="0001356E" w:rsidRDefault="0001356E" w:rsidP="00FB2451">
      <w:pPr>
        <w:keepNext/>
        <w:spacing w:after="0" w:line="240" w:lineRule="auto"/>
        <w:jc w:val="center"/>
        <w:outlineLvl w:val="0"/>
        <w:rPr>
          <w:rFonts w:eastAsia="PMingLiU" w:cs="Calibri"/>
          <w:b/>
          <w:bCs/>
          <w:sz w:val="42"/>
          <w:szCs w:val="20"/>
        </w:rPr>
      </w:pPr>
      <w:r w:rsidRPr="0001356E">
        <w:rPr>
          <w:rFonts w:eastAsia="PMingLiU" w:cs="Calibri"/>
          <w:b/>
          <w:bCs/>
          <w:sz w:val="42"/>
          <w:szCs w:val="20"/>
        </w:rPr>
        <w:t>Minutes</w:t>
      </w:r>
    </w:p>
    <w:p w14:paraId="3593FA88" w14:textId="77777777" w:rsidR="00F8442C" w:rsidRPr="00F8442C" w:rsidRDefault="00F8442C" w:rsidP="00F8442C">
      <w:pPr>
        <w:keepNext/>
        <w:spacing w:after="0" w:line="240" w:lineRule="auto"/>
        <w:jc w:val="both"/>
        <w:outlineLvl w:val="0"/>
        <w:rPr>
          <w:rFonts w:eastAsia="PMingLiU" w:cs="Calibri"/>
          <w:b/>
          <w:sz w:val="26"/>
          <w:szCs w:val="20"/>
          <w:u w:val="single"/>
        </w:rPr>
      </w:pPr>
      <w:r w:rsidRPr="00F8442C">
        <w:rPr>
          <w:rFonts w:eastAsia="PMingLiU" w:cs="Calibri"/>
          <w:b/>
          <w:sz w:val="26"/>
          <w:szCs w:val="20"/>
          <w:u w:val="single"/>
        </w:rPr>
        <w:t>CALL TO ORDER</w:t>
      </w:r>
    </w:p>
    <w:p w14:paraId="08FEFDF7" w14:textId="77777777" w:rsidR="00F8442C" w:rsidRPr="00F8442C" w:rsidRDefault="00F8442C" w:rsidP="00F8442C">
      <w:pPr>
        <w:spacing w:after="0" w:line="240" w:lineRule="auto"/>
        <w:jc w:val="both"/>
        <w:rPr>
          <w:rFonts w:eastAsia="PMingLiU" w:cs="Calibri"/>
          <w:sz w:val="24"/>
          <w:szCs w:val="24"/>
        </w:rPr>
      </w:pPr>
      <w:r w:rsidRPr="00F8442C">
        <w:rPr>
          <w:rFonts w:eastAsia="PMingLiU" w:cs="Calibri"/>
          <w:sz w:val="24"/>
          <w:szCs w:val="24"/>
        </w:rPr>
        <w:t>President Michael Bradley called the meeting to order, a quorum being present, at 9:00 a.m.</w:t>
      </w:r>
    </w:p>
    <w:p w14:paraId="396195F1" w14:textId="77777777" w:rsidR="00F8442C" w:rsidRPr="00F8442C" w:rsidRDefault="00F8442C" w:rsidP="00F8442C">
      <w:pPr>
        <w:keepNext/>
        <w:spacing w:after="0" w:line="240" w:lineRule="auto"/>
        <w:jc w:val="both"/>
        <w:outlineLvl w:val="8"/>
        <w:rPr>
          <w:rFonts w:eastAsia="PMingLiU" w:cs="Calibri"/>
          <w:b/>
          <w:sz w:val="26"/>
          <w:szCs w:val="20"/>
          <w:u w:val="single"/>
        </w:rPr>
      </w:pPr>
    </w:p>
    <w:p w14:paraId="6FC214A4" w14:textId="77777777" w:rsidR="00F8442C" w:rsidRPr="00F8442C" w:rsidRDefault="00F8442C" w:rsidP="00F8442C">
      <w:pPr>
        <w:keepNext/>
        <w:spacing w:after="0" w:line="240" w:lineRule="auto"/>
        <w:jc w:val="both"/>
        <w:outlineLvl w:val="8"/>
        <w:rPr>
          <w:rFonts w:eastAsia="PMingLiU" w:cs="Calibri"/>
          <w:b/>
          <w:sz w:val="26"/>
          <w:szCs w:val="20"/>
          <w:u w:val="single"/>
        </w:rPr>
      </w:pPr>
      <w:r w:rsidRPr="00F8442C">
        <w:rPr>
          <w:rFonts w:eastAsia="PMingLiU" w:cs="Calibri"/>
          <w:b/>
          <w:sz w:val="26"/>
          <w:szCs w:val="20"/>
          <w:u w:val="single"/>
        </w:rPr>
        <w:t>ROLL CALL</w:t>
      </w:r>
    </w:p>
    <w:p w14:paraId="039ECC78" w14:textId="77777777" w:rsidR="00F8442C" w:rsidRPr="00F8442C" w:rsidRDefault="00F8442C" w:rsidP="00F8442C">
      <w:pPr>
        <w:tabs>
          <w:tab w:val="left" w:pos="1440"/>
        </w:tabs>
        <w:spacing w:after="0" w:line="240" w:lineRule="auto"/>
        <w:ind w:left="1440" w:hanging="1440"/>
        <w:rPr>
          <w:rFonts w:eastAsia="PMingLiU" w:cs="Calibri"/>
          <w:sz w:val="24"/>
          <w:szCs w:val="24"/>
        </w:rPr>
      </w:pPr>
      <w:r w:rsidRPr="00F8442C">
        <w:rPr>
          <w:rFonts w:eastAsia="PMingLiU" w:cs="Calibri"/>
          <w:sz w:val="24"/>
          <w:szCs w:val="24"/>
        </w:rPr>
        <w:t>Present:</w:t>
      </w:r>
      <w:r w:rsidRPr="00F8442C">
        <w:rPr>
          <w:rFonts w:eastAsia="PMingLiU" w:cs="Calibri"/>
          <w:sz w:val="24"/>
          <w:szCs w:val="24"/>
        </w:rPr>
        <w:tab/>
        <w:t>President Michael Bradley, 1</w:t>
      </w:r>
      <w:r w:rsidRPr="00F8442C">
        <w:rPr>
          <w:rFonts w:eastAsia="PMingLiU" w:cs="Calibri"/>
          <w:sz w:val="24"/>
          <w:szCs w:val="24"/>
          <w:vertAlign w:val="superscript"/>
        </w:rPr>
        <w:t>st</w:t>
      </w:r>
      <w:r w:rsidRPr="00F8442C">
        <w:rPr>
          <w:rFonts w:eastAsia="PMingLiU" w:cs="Calibri"/>
          <w:sz w:val="24"/>
          <w:szCs w:val="24"/>
        </w:rPr>
        <w:t xml:space="preserve"> Vice-Pres. John Waller, 2</w:t>
      </w:r>
      <w:r w:rsidRPr="00F8442C">
        <w:rPr>
          <w:rFonts w:eastAsia="PMingLiU" w:cs="Calibri"/>
          <w:sz w:val="24"/>
          <w:szCs w:val="24"/>
          <w:vertAlign w:val="superscript"/>
        </w:rPr>
        <w:t>nd</w:t>
      </w:r>
      <w:r w:rsidRPr="00F8442C">
        <w:rPr>
          <w:rFonts w:eastAsia="PMingLiU" w:cs="Calibri"/>
          <w:sz w:val="24"/>
          <w:szCs w:val="24"/>
        </w:rPr>
        <w:t xml:space="preserve"> Vice-Pres. Steve Wagamon, Treasurer Marcie Weinandt, Secretary Jess Robertson</w:t>
      </w:r>
    </w:p>
    <w:p w14:paraId="7E16D8DA" w14:textId="77777777" w:rsidR="00F8442C" w:rsidRPr="00F8442C" w:rsidRDefault="00F8442C" w:rsidP="00F8442C">
      <w:pPr>
        <w:tabs>
          <w:tab w:val="left" w:pos="720"/>
          <w:tab w:val="left" w:pos="1440"/>
          <w:tab w:val="left" w:pos="7410"/>
        </w:tabs>
        <w:spacing w:after="0" w:line="240" w:lineRule="auto"/>
        <w:ind w:left="1440" w:hanging="1440"/>
        <w:rPr>
          <w:rFonts w:eastAsia="PMingLiU" w:cs="Calibri"/>
          <w:sz w:val="24"/>
          <w:szCs w:val="24"/>
        </w:rPr>
      </w:pPr>
    </w:p>
    <w:p w14:paraId="4D8A2B6A" w14:textId="77777777" w:rsidR="00F8442C" w:rsidRPr="00F8442C" w:rsidRDefault="00F8442C" w:rsidP="00F8442C">
      <w:pPr>
        <w:tabs>
          <w:tab w:val="left" w:pos="720"/>
          <w:tab w:val="left" w:pos="1440"/>
          <w:tab w:val="left" w:pos="7410"/>
        </w:tabs>
        <w:spacing w:after="0" w:line="240" w:lineRule="auto"/>
        <w:ind w:left="1440" w:hanging="1440"/>
        <w:rPr>
          <w:rFonts w:eastAsia="PMingLiU" w:cs="Calibri"/>
          <w:sz w:val="24"/>
          <w:szCs w:val="24"/>
        </w:rPr>
      </w:pPr>
      <w:r w:rsidRPr="00F8442C">
        <w:rPr>
          <w:rFonts w:eastAsia="PMingLiU" w:cs="Calibri"/>
          <w:sz w:val="24"/>
          <w:szCs w:val="24"/>
        </w:rPr>
        <w:t>Absent:</w:t>
      </w:r>
      <w:r w:rsidRPr="00F8442C">
        <w:rPr>
          <w:rFonts w:eastAsia="PMingLiU" w:cs="Calibri"/>
          <w:sz w:val="24"/>
          <w:szCs w:val="24"/>
        </w:rPr>
        <w:tab/>
        <w:t>None</w:t>
      </w:r>
    </w:p>
    <w:p w14:paraId="48B0640A" w14:textId="77777777" w:rsidR="00F8442C" w:rsidRPr="00F8442C" w:rsidRDefault="00F8442C" w:rsidP="00F8442C">
      <w:pPr>
        <w:spacing w:after="0" w:line="240" w:lineRule="auto"/>
        <w:rPr>
          <w:rFonts w:eastAsia="PMingLiU" w:cs="Calibri"/>
          <w:sz w:val="24"/>
          <w:szCs w:val="24"/>
          <w:highlight w:val="lightGray"/>
        </w:rPr>
      </w:pPr>
    </w:p>
    <w:p w14:paraId="31FAA801" w14:textId="77777777" w:rsidR="00F8442C" w:rsidRPr="00F8442C" w:rsidRDefault="00F8442C" w:rsidP="00F8442C">
      <w:pPr>
        <w:spacing w:after="0" w:line="240" w:lineRule="auto"/>
        <w:ind w:left="1440" w:hanging="1440"/>
        <w:rPr>
          <w:sz w:val="24"/>
          <w:szCs w:val="24"/>
        </w:rPr>
      </w:pPr>
      <w:r w:rsidRPr="00F8442C">
        <w:rPr>
          <w:rFonts w:eastAsia="PMingLiU" w:cs="Calibri"/>
          <w:sz w:val="24"/>
          <w:szCs w:val="24"/>
        </w:rPr>
        <w:t>Staff Present:</w:t>
      </w:r>
      <w:r w:rsidRPr="00F8442C">
        <w:rPr>
          <w:rFonts w:ascii="Garamond" w:eastAsia="PMingLiU" w:hAnsi="Garamond"/>
          <w:szCs w:val="20"/>
        </w:rPr>
        <w:tab/>
      </w:r>
      <w:r w:rsidRPr="00F8442C">
        <w:rPr>
          <w:sz w:val="24"/>
          <w:szCs w:val="24"/>
        </w:rPr>
        <w:t xml:space="preserve">District Administrator Nick Tomczik, Permit Coordinator/Wetland Specialist Patrick Hughes, Lake and Stream Program Manager Matt Kocian, </w:t>
      </w:r>
      <w:r w:rsidRPr="00F8442C">
        <w:rPr>
          <w:rFonts w:asciiTheme="minorHAnsi" w:hAnsiTheme="minorHAnsi" w:cstheme="minorHAnsi"/>
          <w:sz w:val="24"/>
          <w:szCs w:val="24"/>
        </w:rPr>
        <w:t>Public Drainage Inspectors Ashlee Ricci and Tom Schmidt</w:t>
      </w:r>
      <w:r w:rsidRPr="00F8442C">
        <w:rPr>
          <w:sz w:val="24"/>
          <w:szCs w:val="24"/>
        </w:rPr>
        <w:t>, and Office Manager Theresa Stasica</w:t>
      </w:r>
    </w:p>
    <w:p w14:paraId="780BF611" w14:textId="77777777" w:rsidR="00F8442C" w:rsidRPr="00F8442C" w:rsidRDefault="00F8442C" w:rsidP="00F8442C">
      <w:pPr>
        <w:spacing w:after="0" w:line="240" w:lineRule="auto"/>
        <w:ind w:left="1440" w:hanging="1440"/>
        <w:rPr>
          <w:rFonts w:eastAsia="PMingLiU" w:cs="Calibri"/>
          <w:sz w:val="24"/>
          <w:szCs w:val="24"/>
        </w:rPr>
      </w:pPr>
    </w:p>
    <w:p w14:paraId="7DEBE3DB" w14:textId="77777777" w:rsidR="00F8442C" w:rsidRPr="00F8442C" w:rsidRDefault="00F8442C" w:rsidP="00F8442C">
      <w:pPr>
        <w:spacing w:after="0" w:line="240" w:lineRule="auto"/>
        <w:ind w:left="1440" w:hanging="1440"/>
        <w:rPr>
          <w:rFonts w:eastAsia="PMingLiU" w:cs="Calibri"/>
          <w:sz w:val="24"/>
          <w:szCs w:val="24"/>
        </w:rPr>
      </w:pPr>
      <w:r w:rsidRPr="00F8442C">
        <w:rPr>
          <w:rFonts w:eastAsia="PMingLiU" w:cs="Calibri"/>
          <w:sz w:val="24"/>
          <w:szCs w:val="24"/>
        </w:rPr>
        <w:t>Consultants:</w:t>
      </w:r>
      <w:r w:rsidRPr="00F8442C">
        <w:rPr>
          <w:rFonts w:ascii="Garamond" w:eastAsia="PMingLiU" w:hAnsi="Garamond"/>
          <w:szCs w:val="20"/>
        </w:rPr>
        <w:tab/>
      </w:r>
      <w:r w:rsidRPr="00F8442C">
        <w:rPr>
          <w:rFonts w:eastAsia="PMingLiU" w:cs="Calibri"/>
          <w:sz w:val="24"/>
          <w:szCs w:val="24"/>
        </w:rPr>
        <w:t xml:space="preserve">District Engineers Chris </w:t>
      </w:r>
      <w:proofErr w:type="spellStart"/>
      <w:r w:rsidRPr="00F8442C">
        <w:rPr>
          <w:rFonts w:eastAsia="PMingLiU" w:cs="Calibri"/>
          <w:sz w:val="24"/>
          <w:szCs w:val="24"/>
        </w:rPr>
        <w:t>Otterness</w:t>
      </w:r>
      <w:proofErr w:type="spellEnd"/>
      <w:r w:rsidRPr="00F8442C">
        <w:rPr>
          <w:rFonts w:eastAsia="PMingLiU" w:cs="Calibri"/>
          <w:sz w:val="24"/>
          <w:szCs w:val="24"/>
        </w:rPr>
        <w:t xml:space="preserve"> and Adam Nies from Houston Engineering, Inc. (HEI); District Attorney Louis Smith from Smith Partners; Drainage Attorney John Kolb from Rinke Noonan</w:t>
      </w:r>
    </w:p>
    <w:p w14:paraId="5D914829" w14:textId="77777777" w:rsidR="00F8442C" w:rsidRPr="00F8442C" w:rsidRDefault="00F8442C" w:rsidP="00F8442C">
      <w:pPr>
        <w:spacing w:after="0" w:line="240" w:lineRule="auto"/>
        <w:ind w:left="1440" w:hanging="1440"/>
        <w:jc w:val="both"/>
        <w:rPr>
          <w:rFonts w:eastAsia="PMingLiU" w:cs="Calibri"/>
          <w:sz w:val="24"/>
          <w:szCs w:val="24"/>
        </w:rPr>
      </w:pPr>
    </w:p>
    <w:p w14:paraId="298A339F" w14:textId="77777777" w:rsidR="00F8442C" w:rsidRPr="00F8442C" w:rsidRDefault="00F8442C" w:rsidP="00F8442C">
      <w:pPr>
        <w:spacing w:after="0" w:line="240" w:lineRule="auto"/>
        <w:ind w:left="1440" w:hanging="1440"/>
        <w:jc w:val="both"/>
        <w:rPr>
          <w:rFonts w:eastAsia="PMingLiU" w:cs="Calibri"/>
          <w:sz w:val="24"/>
          <w:szCs w:val="24"/>
        </w:rPr>
      </w:pPr>
      <w:r w:rsidRPr="00F8442C">
        <w:rPr>
          <w:rFonts w:eastAsia="PMingLiU" w:cs="Calibri"/>
          <w:sz w:val="24"/>
          <w:szCs w:val="24"/>
        </w:rPr>
        <w:t>Visitors:</w:t>
      </w:r>
      <w:r w:rsidRPr="00F8442C">
        <w:rPr>
          <w:rFonts w:ascii="Garamond" w:eastAsia="PMingLiU" w:hAnsi="Garamond"/>
          <w:szCs w:val="20"/>
        </w:rPr>
        <w:tab/>
      </w:r>
      <w:r w:rsidRPr="00F8442C">
        <w:rPr>
          <w:rFonts w:eastAsia="PMingLiU" w:cs="Calibri"/>
          <w:sz w:val="24"/>
          <w:szCs w:val="24"/>
        </w:rPr>
        <w:t xml:space="preserve">Perry Wagamon, Sue Wagamon, Columbus City Council Member Janet </w:t>
      </w:r>
      <w:proofErr w:type="spellStart"/>
      <w:r w:rsidRPr="00F8442C">
        <w:rPr>
          <w:rFonts w:eastAsia="PMingLiU" w:cs="Calibri"/>
          <w:sz w:val="24"/>
          <w:szCs w:val="24"/>
        </w:rPr>
        <w:t>Hegland</w:t>
      </w:r>
      <w:proofErr w:type="spellEnd"/>
      <w:r w:rsidRPr="00F8442C">
        <w:rPr>
          <w:rFonts w:eastAsia="PMingLiU" w:cs="Calibri"/>
          <w:sz w:val="24"/>
          <w:szCs w:val="24"/>
        </w:rPr>
        <w:t xml:space="preserve">, Kevin Bittner, Jill Sievers, Katie Hogan, Columbus Mayor Jessie Preiner, City of Columbus Administrator Elizabeth </w:t>
      </w:r>
      <w:proofErr w:type="spellStart"/>
      <w:r w:rsidRPr="00F8442C">
        <w:rPr>
          <w:rFonts w:eastAsia="PMingLiU" w:cs="Calibri"/>
          <w:sz w:val="24"/>
          <w:szCs w:val="24"/>
        </w:rPr>
        <w:t>Mursko</w:t>
      </w:r>
      <w:proofErr w:type="spellEnd"/>
      <w:r w:rsidRPr="00F8442C">
        <w:rPr>
          <w:rFonts w:eastAsia="PMingLiU" w:cs="Calibri"/>
          <w:sz w:val="24"/>
          <w:szCs w:val="24"/>
        </w:rPr>
        <w:t xml:space="preserve">, Ron Moss, Roger </w:t>
      </w:r>
      <w:proofErr w:type="spellStart"/>
      <w:r w:rsidRPr="00F8442C">
        <w:rPr>
          <w:rFonts w:eastAsia="PMingLiU" w:cs="Calibri"/>
          <w:sz w:val="24"/>
          <w:szCs w:val="24"/>
        </w:rPr>
        <w:t>Nase</w:t>
      </w:r>
      <w:proofErr w:type="spellEnd"/>
      <w:r w:rsidRPr="00F8442C">
        <w:rPr>
          <w:rFonts w:eastAsia="PMingLiU" w:cs="Calibri"/>
          <w:sz w:val="24"/>
          <w:szCs w:val="24"/>
        </w:rPr>
        <w:t xml:space="preserve">, Mike Kettler, Scott Robinson, Dan Robinson, Tom </w:t>
      </w:r>
      <w:proofErr w:type="spellStart"/>
      <w:r w:rsidRPr="00F8442C">
        <w:rPr>
          <w:rFonts w:eastAsia="PMingLiU" w:cs="Calibri"/>
          <w:sz w:val="24"/>
          <w:szCs w:val="24"/>
        </w:rPr>
        <w:t>Schmelzer</w:t>
      </w:r>
      <w:proofErr w:type="spellEnd"/>
      <w:r w:rsidRPr="00F8442C">
        <w:rPr>
          <w:rFonts w:eastAsia="PMingLiU" w:cs="Calibri"/>
          <w:sz w:val="24"/>
          <w:szCs w:val="24"/>
        </w:rPr>
        <w:t xml:space="preserve">, City of Lino Lakes Engineer Diane </w:t>
      </w:r>
      <w:proofErr w:type="spellStart"/>
      <w:r w:rsidRPr="00F8442C">
        <w:rPr>
          <w:rFonts w:eastAsia="PMingLiU" w:cs="Calibri"/>
          <w:sz w:val="24"/>
          <w:szCs w:val="24"/>
        </w:rPr>
        <w:t>Hankee</w:t>
      </w:r>
      <w:proofErr w:type="spellEnd"/>
      <w:r w:rsidRPr="00F8442C">
        <w:rPr>
          <w:rFonts w:eastAsia="PMingLiU" w:cs="Calibri"/>
          <w:sz w:val="24"/>
          <w:szCs w:val="24"/>
        </w:rPr>
        <w:t xml:space="preserve"> (virtual)</w:t>
      </w:r>
    </w:p>
    <w:p w14:paraId="35EB35BA" w14:textId="77777777" w:rsidR="00F8442C" w:rsidRPr="00F8442C" w:rsidRDefault="00F8442C" w:rsidP="00F8442C">
      <w:pPr>
        <w:spacing w:after="0" w:line="240" w:lineRule="auto"/>
        <w:ind w:left="720"/>
        <w:jc w:val="both"/>
        <w:rPr>
          <w:sz w:val="24"/>
          <w:szCs w:val="24"/>
        </w:rPr>
      </w:pPr>
    </w:p>
    <w:p w14:paraId="1B78E7AE" w14:textId="77777777" w:rsidR="00F8442C" w:rsidRPr="00F8442C" w:rsidRDefault="00F8442C" w:rsidP="00F8442C">
      <w:pPr>
        <w:keepNext/>
        <w:spacing w:after="0" w:line="240" w:lineRule="auto"/>
        <w:jc w:val="both"/>
        <w:outlineLvl w:val="2"/>
        <w:rPr>
          <w:rFonts w:eastAsia="PMingLiU" w:cs="Calibri"/>
          <w:b/>
          <w:sz w:val="26"/>
          <w:szCs w:val="20"/>
          <w:u w:val="single"/>
        </w:rPr>
      </w:pPr>
      <w:r w:rsidRPr="00F8442C">
        <w:rPr>
          <w:rFonts w:eastAsia="PMingLiU" w:cs="Calibri"/>
          <w:b/>
          <w:sz w:val="26"/>
          <w:szCs w:val="20"/>
          <w:u w:val="single"/>
        </w:rPr>
        <w:t>SETTING OF THE AGENDA</w:t>
      </w:r>
    </w:p>
    <w:p w14:paraId="085CC027" w14:textId="77777777" w:rsidR="00F8442C" w:rsidRPr="00F8442C" w:rsidRDefault="00F8442C" w:rsidP="00F8442C">
      <w:pPr>
        <w:spacing w:after="0" w:line="240" w:lineRule="auto"/>
        <w:jc w:val="both"/>
        <w:rPr>
          <w:rFonts w:eastAsia="PMingLiU" w:cs="Calibri"/>
          <w:bCs/>
          <w:iCs/>
          <w:sz w:val="24"/>
          <w:szCs w:val="24"/>
        </w:rPr>
      </w:pPr>
      <w:r w:rsidRPr="00F8442C">
        <w:rPr>
          <w:rFonts w:eastAsia="PMingLiU" w:cs="Calibri"/>
          <w:bCs/>
          <w:iCs/>
          <w:sz w:val="24"/>
          <w:szCs w:val="24"/>
        </w:rPr>
        <w:t xml:space="preserve">District Administrator Tomczik explained that they were having microphone troubles and wanted to let people know that they would be utilizing different ones throughout the meeting. </w:t>
      </w:r>
    </w:p>
    <w:p w14:paraId="694445A6" w14:textId="77777777" w:rsidR="00F8442C" w:rsidRPr="00F8442C" w:rsidRDefault="00F8442C" w:rsidP="00F8442C">
      <w:pPr>
        <w:spacing w:after="0" w:line="240" w:lineRule="auto"/>
        <w:jc w:val="both"/>
        <w:rPr>
          <w:rFonts w:eastAsia="PMingLiU" w:cs="Calibri"/>
          <w:bCs/>
          <w:iCs/>
          <w:sz w:val="24"/>
          <w:szCs w:val="24"/>
        </w:rPr>
      </w:pPr>
    </w:p>
    <w:p w14:paraId="7B30D4F5" w14:textId="77777777" w:rsidR="00F8442C" w:rsidRPr="00F8442C" w:rsidRDefault="00F8442C" w:rsidP="00F8442C">
      <w:pPr>
        <w:spacing w:after="0" w:line="240" w:lineRule="auto"/>
        <w:jc w:val="both"/>
        <w:rPr>
          <w:rFonts w:eastAsia="PMingLiU" w:cs="Calibri"/>
          <w:b/>
          <w:i/>
          <w:sz w:val="24"/>
          <w:szCs w:val="24"/>
          <w:highlight w:val="yellow"/>
        </w:rPr>
      </w:pPr>
      <w:r w:rsidRPr="00F8442C">
        <w:rPr>
          <w:rFonts w:eastAsia="PMingLiU" w:cs="Calibri"/>
          <w:b/>
          <w:i/>
          <w:sz w:val="24"/>
          <w:szCs w:val="24"/>
        </w:rPr>
        <w:t>Motion by Manager Robertson, seconded by Manager Wagamon, to approve the agenda as presented.</w:t>
      </w:r>
    </w:p>
    <w:p w14:paraId="1B66AB2D" w14:textId="77777777" w:rsidR="00F8442C" w:rsidRPr="00F8442C" w:rsidRDefault="00F8442C" w:rsidP="00F8442C">
      <w:pPr>
        <w:spacing w:after="0" w:line="240" w:lineRule="auto"/>
        <w:jc w:val="both"/>
        <w:rPr>
          <w:rFonts w:asciiTheme="minorHAnsi" w:eastAsia="PMingLiU" w:hAnsiTheme="minorHAnsi" w:cstheme="minorHAnsi"/>
          <w:b/>
          <w:i/>
          <w:sz w:val="24"/>
          <w:szCs w:val="24"/>
        </w:rPr>
      </w:pPr>
      <w:r w:rsidRPr="00F8442C">
        <w:rPr>
          <w:rFonts w:asciiTheme="minorHAnsi" w:eastAsia="PMingLiU" w:hAnsiTheme="minorHAnsi" w:cstheme="minorHAnsi"/>
          <w:b/>
          <w:i/>
          <w:sz w:val="24"/>
          <w:szCs w:val="24"/>
        </w:rPr>
        <w:t>Motion carried 5-0.</w:t>
      </w:r>
    </w:p>
    <w:p w14:paraId="4CC18DAD" w14:textId="77777777" w:rsidR="00F8442C" w:rsidRPr="00F8442C" w:rsidRDefault="00F8442C" w:rsidP="00F8442C">
      <w:pPr>
        <w:keepNext/>
        <w:spacing w:after="0" w:line="240" w:lineRule="auto"/>
        <w:jc w:val="both"/>
        <w:outlineLvl w:val="2"/>
        <w:rPr>
          <w:rFonts w:eastAsia="PMingLiU" w:cs="Calibri"/>
          <w:b/>
          <w:smallCaps/>
          <w:sz w:val="26"/>
          <w:szCs w:val="20"/>
          <w:u w:val="single"/>
        </w:rPr>
      </w:pPr>
    </w:p>
    <w:p w14:paraId="386505C2" w14:textId="77777777" w:rsidR="00F8442C" w:rsidRPr="00F8442C" w:rsidRDefault="00F8442C" w:rsidP="00F8442C">
      <w:pPr>
        <w:keepNext/>
        <w:spacing w:after="0" w:line="240" w:lineRule="auto"/>
        <w:jc w:val="both"/>
        <w:outlineLvl w:val="2"/>
        <w:rPr>
          <w:rFonts w:eastAsia="PMingLiU" w:cs="Calibri"/>
          <w:b/>
          <w:smallCaps/>
          <w:sz w:val="26"/>
          <w:szCs w:val="20"/>
          <w:u w:val="single"/>
        </w:rPr>
      </w:pPr>
      <w:r w:rsidRPr="00F8442C">
        <w:rPr>
          <w:rFonts w:eastAsia="PMingLiU" w:cs="Calibri"/>
          <w:b/>
          <w:smallCaps/>
          <w:sz w:val="26"/>
          <w:szCs w:val="20"/>
          <w:u w:val="single"/>
        </w:rPr>
        <w:t>READING OF THE MINUTES AND THEIR APPROVAL</w:t>
      </w:r>
    </w:p>
    <w:p w14:paraId="169AAA23" w14:textId="77777777" w:rsidR="00F8442C" w:rsidRPr="00F8442C" w:rsidRDefault="00F8442C" w:rsidP="00F8442C">
      <w:pPr>
        <w:spacing w:after="0" w:line="240" w:lineRule="auto"/>
        <w:jc w:val="both"/>
        <w:rPr>
          <w:rFonts w:eastAsia="PMingLiU" w:cs="Calibri"/>
          <w:b/>
          <w:i/>
          <w:sz w:val="24"/>
          <w:szCs w:val="24"/>
        </w:rPr>
      </w:pPr>
      <w:bookmarkStart w:id="1" w:name="_Hlk40249130"/>
      <w:r w:rsidRPr="00F8442C">
        <w:rPr>
          <w:rFonts w:eastAsia="PMingLiU" w:cs="Calibri"/>
          <w:b/>
          <w:sz w:val="24"/>
          <w:szCs w:val="24"/>
        </w:rPr>
        <w:t>Minutes of the April 10, 2023 Workshop.  Motion by</w:t>
      </w:r>
      <w:r w:rsidRPr="00F8442C">
        <w:rPr>
          <w:rFonts w:eastAsia="PMingLiU" w:cs="Calibri"/>
          <w:b/>
          <w:i/>
          <w:sz w:val="24"/>
          <w:szCs w:val="24"/>
        </w:rPr>
        <w:t xml:space="preserve"> Manager Robertson, seconded by Manager Weinandt, to approve the minutes as presented.</w:t>
      </w:r>
      <w:r w:rsidRPr="00F8442C">
        <w:rPr>
          <w:rFonts w:eastAsia="PMingLiU" w:cs="Calibri"/>
          <w:b/>
          <w:sz w:val="24"/>
          <w:szCs w:val="24"/>
        </w:rPr>
        <w:t xml:space="preserve">  </w:t>
      </w:r>
      <w:r w:rsidRPr="00F8442C">
        <w:rPr>
          <w:rFonts w:asciiTheme="minorHAnsi" w:eastAsia="PMingLiU" w:hAnsiTheme="minorHAnsi" w:cstheme="minorHAnsi"/>
          <w:b/>
          <w:i/>
          <w:sz w:val="24"/>
          <w:szCs w:val="24"/>
        </w:rPr>
        <w:t>Motion carried 5-0.</w:t>
      </w:r>
      <w:r w:rsidRPr="00F8442C">
        <w:rPr>
          <w:rFonts w:eastAsia="PMingLiU" w:cs="Calibri"/>
          <w:b/>
          <w:i/>
          <w:sz w:val="24"/>
          <w:szCs w:val="24"/>
        </w:rPr>
        <w:t xml:space="preserve"> </w:t>
      </w:r>
    </w:p>
    <w:p w14:paraId="467DBF34" w14:textId="77777777" w:rsidR="00F8442C" w:rsidRPr="00F8442C" w:rsidRDefault="00F8442C" w:rsidP="00F8442C">
      <w:pPr>
        <w:spacing w:after="0" w:line="240" w:lineRule="auto"/>
        <w:jc w:val="both"/>
        <w:rPr>
          <w:rFonts w:eastAsia="PMingLiU" w:cs="Calibri"/>
          <w:b/>
          <w:i/>
          <w:sz w:val="24"/>
          <w:szCs w:val="24"/>
        </w:rPr>
      </w:pPr>
    </w:p>
    <w:p w14:paraId="611D1A76" w14:textId="77777777" w:rsidR="00F8442C" w:rsidRPr="00F8442C" w:rsidRDefault="00F8442C" w:rsidP="00F8442C">
      <w:pPr>
        <w:spacing w:after="0" w:line="240" w:lineRule="auto"/>
        <w:jc w:val="both"/>
        <w:rPr>
          <w:rFonts w:eastAsia="PMingLiU" w:cs="Calibri"/>
          <w:b/>
          <w:i/>
          <w:sz w:val="24"/>
          <w:szCs w:val="24"/>
        </w:rPr>
      </w:pPr>
      <w:r w:rsidRPr="00F8442C">
        <w:rPr>
          <w:rFonts w:eastAsia="PMingLiU" w:cs="Calibri"/>
          <w:b/>
          <w:sz w:val="24"/>
          <w:szCs w:val="24"/>
        </w:rPr>
        <w:t>Minutes of the April 12, 2023 Board of Managers Regular Meeting.  Motion by</w:t>
      </w:r>
      <w:r w:rsidRPr="00F8442C">
        <w:rPr>
          <w:rFonts w:eastAsia="PMingLiU" w:cs="Calibri"/>
          <w:b/>
          <w:i/>
          <w:sz w:val="24"/>
          <w:szCs w:val="24"/>
        </w:rPr>
        <w:t xml:space="preserve"> Manager Robertson, seconded by Manager Weinandt, to approve the minutes as presented.</w:t>
      </w:r>
      <w:r w:rsidRPr="00F8442C">
        <w:rPr>
          <w:rFonts w:eastAsia="PMingLiU" w:cs="Calibri"/>
          <w:b/>
          <w:sz w:val="24"/>
          <w:szCs w:val="24"/>
        </w:rPr>
        <w:t xml:space="preserve">  </w:t>
      </w:r>
      <w:r w:rsidRPr="00F8442C">
        <w:rPr>
          <w:rFonts w:asciiTheme="minorHAnsi" w:eastAsia="PMingLiU" w:hAnsiTheme="minorHAnsi" w:cstheme="minorHAnsi"/>
          <w:b/>
          <w:i/>
          <w:sz w:val="24"/>
          <w:szCs w:val="24"/>
        </w:rPr>
        <w:t>Motion carried 5-0.</w:t>
      </w:r>
      <w:r w:rsidRPr="00F8442C">
        <w:rPr>
          <w:rFonts w:eastAsia="PMingLiU" w:cs="Calibri"/>
          <w:b/>
          <w:i/>
          <w:sz w:val="24"/>
          <w:szCs w:val="24"/>
        </w:rPr>
        <w:t xml:space="preserve"> </w:t>
      </w:r>
    </w:p>
    <w:p w14:paraId="348D0246" w14:textId="77777777" w:rsidR="00F8442C" w:rsidRPr="00F8442C" w:rsidRDefault="00F8442C" w:rsidP="00F8442C">
      <w:pPr>
        <w:spacing w:after="0" w:line="240" w:lineRule="auto"/>
        <w:jc w:val="both"/>
        <w:rPr>
          <w:rFonts w:eastAsia="PMingLiU" w:cs="Calibri"/>
          <w:b/>
          <w:i/>
          <w:sz w:val="24"/>
          <w:szCs w:val="24"/>
        </w:rPr>
      </w:pPr>
    </w:p>
    <w:p w14:paraId="209D165E" w14:textId="77777777" w:rsidR="00F8442C" w:rsidRPr="00F8442C" w:rsidRDefault="00F8442C" w:rsidP="00F8442C">
      <w:pPr>
        <w:spacing w:after="0" w:line="240" w:lineRule="auto"/>
        <w:jc w:val="both"/>
        <w:rPr>
          <w:rFonts w:eastAsia="PMingLiU" w:cs="Calibri"/>
          <w:b/>
          <w:i/>
          <w:sz w:val="24"/>
          <w:szCs w:val="24"/>
        </w:rPr>
      </w:pPr>
      <w:r w:rsidRPr="00F8442C">
        <w:rPr>
          <w:rFonts w:eastAsia="PMingLiU" w:cs="Calibri"/>
          <w:b/>
          <w:sz w:val="24"/>
          <w:szCs w:val="24"/>
        </w:rPr>
        <w:t>Minutes of the April 17, 2023 Special Workshop.  Motion by</w:t>
      </w:r>
      <w:r w:rsidRPr="00F8442C">
        <w:rPr>
          <w:rFonts w:eastAsia="PMingLiU" w:cs="Calibri"/>
          <w:b/>
          <w:i/>
          <w:sz w:val="24"/>
          <w:szCs w:val="24"/>
        </w:rPr>
        <w:t xml:space="preserve"> Manager Robertson, seconded by Manager Wagamon, to approve the minutes as presented.</w:t>
      </w:r>
      <w:r w:rsidRPr="00F8442C">
        <w:rPr>
          <w:rFonts w:eastAsia="PMingLiU" w:cs="Calibri"/>
          <w:b/>
          <w:sz w:val="24"/>
          <w:szCs w:val="24"/>
        </w:rPr>
        <w:t xml:space="preserve">  </w:t>
      </w:r>
      <w:r w:rsidRPr="00F8442C">
        <w:rPr>
          <w:rFonts w:asciiTheme="minorHAnsi" w:eastAsia="PMingLiU" w:hAnsiTheme="minorHAnsi" w:cstheme="minorHAnsi"/>
          <w:b/>
          <w:i/>
          <w:sz w:val="24"/>
          <w:szCs w:val="24"/>
        </w:rPr>
        <w:t>Motion carried 5-0.</w:t>
      </w:r>
      <w:r w:rsidRPr="00F8442C">
        <w:rPr>
          <w:rFonts w:eastAsia="PMingLiU" w:cs="Calibri"/>
          <w:b/>
          <w:i/>
          <w:sz w:val="24"/>
          <w:szCs w:val="24"/>
        </w:rPr>
        <w:t xml:space="preserve"> </w:t>
      </w:r>
    </w:p>
    <w:p w14:paraId="456FCCF2" w14:textId="77777777" w:rsidR="00F8442C" w:rsidRPr="00F8442C" w:rsidRDefault="00F8442C" w:rsidP="00F8442C">
      <w:pPr>
        <w:tabs>
          <w:tab w:val="left" w:pos="5910"/>
        </w:tabs>
        <w:spacing w:before="120" w:after="0" w:line="240" w:lineRule="auto"/>
        <w:ind w:left="720" w:hanging="720"/>
        <w:outlineLvl w:val="1"/>
        <w:rPr>
          <w:rFonts w:eastAsia="Times New Roman" w:cs="Arial"/>
          <w:b/>
          <w:bCs/>
          <w:iCs/>
          <w:smallCaps/>
          <w:sz w:val="32"/>
          <w:szCs w:val="32"/>
        </w:rPr>
      </w:pPr>
      <w:r w:rsidRPr="00F8442C">
        <w:rPr>
          <w:rFonts w:eastAsia="Times New Roman" w:cs="Arial"/>
          <w:b/>
          <w:bCs/>
          <w:iCs/>
          <w:smallCaps/>
          <w:sz w:val="32"/>
          <w:szCs w:val="32"/>
        </w:rPr>
        <w:t xml:space="preserve">Consent Agenda   </w:t>
      </w:r>
    </w:p>
    <w:p w14:paraId="6D162D9D" w14:textId="77777777" w:rsidR="00F8442C" w:rsidRPr="00F8442C" w:rsidRDefault="00F8442C" w:rsidP="00F8442C">
      <w:pPr>
        <w:spacing w:after="0" w:line="240" w:lineRule="auto"/>
        <w:jc w:val="both"/>
        <w:rPr>
          <w:rFonts w:eastAsia="Times New Roman"/>
        </w:rPr>
      </w:pPr>
      <w:r w:rsidRPr="00F8442C">
        <w:rPr>
          <w:rFonts w:eastAsia="Times New Roman"/>
        </w:rPr>
        <w:t>The following items will be acted upon without discussion in accordance with the staff recommendation and associated documentation unless a Manager or another interested person requests opportunity for discussion:</w:t>
      </w:r>
    </w:p>
    <w:p w14:paraId="06E0C7BD" w14:textId="77777777" w:rsidR="00F8442C" w:rsidRPr="00F8442C" w:rsidRDefault="00F8442C" w:rsidP="00F8442C">
      <w:pPr>
        <w:tabs>
          <w:tab w:val="left" w:pos="5340"/>
        </w:tabs>
        <w:spacing w:after="0" w:line="240" w:lineRule="auto"/>
        <w:jc w:val="both"/>
        <w:rPr>
          <w:rFonts w:eastAsia="Times New Roman"/>
          <w:b/>
          <w:sz w:val="26"/>
          <w:szCs w:val="26"/>
        </w:rPr>
      </w:pPr>
      <w:r w:rsidRPr="00F8442C">
        <w:rPr>
          <w:rFonts w:eastAsia="Times New Roman"/>
          <w:b/>
          <w:sz w:val="26"/>
          <w:szCs w:val="26"/>
        </w:rPr>
        <w:t>Table of Contents-Permit Applications Requiring Board Action</w:t>
      </w:r>
    </w:p>
    <w:p w14:paraId="785B601E" w14:textId="77777777" w:rsidR="00F8442C" w:rsidRPr="00F8442C" w:rsidRDefault="00F8442C" w:rsidP="00F8442C">
      <w:pPr>
        <w:tabs>
          <w:tab w:val="left" w:pos="900"/>
          <w:tab w:val="left" w:pos="3060"/>
          <w:tab w:val="left" w:pos="5040"/>
          <w:tab w:val="left" w:pos="7560"/>
        </w:tabs>
        <w:spacing w:after="0" w:line="240" w:lineRule="auto"/>
        <w:ind w:right="-180"/>
        <w:jc w:val="both"/>
        <w:rPr>
          <w:rFonts w:eastAsia="Times New Roman"/>
          <w:b/>
          <w:sz w:val="24"/>
          <w:szCs w:val="24"/>
        </w:rPr>
      </w:pPr>
      <w:bookmarkStart w:id="2" w:name="_Hlk5173770"/>
      <w:r w:rsidRPr="00F8442C">
        <w:rPr>
          <w:rFonts w:eastAsia="Times New Roman"/>
          <w:b/>
          <w:sz w:val="24"/>
          <w:szCs w:val="24"/>
        </w:rPr>
        <w:t>No.</w:t>
      </w:r>
      <w:r w:rsidRPr="00F8442C">
        <w:rPr>
          <w:rFonts w:eastAsia="Times New Roman"/>
          <w:b/>
          <w:sz w:val="24"/>
          <w:szCs w:val="24"/>
        </w:rPr>
        <w:tab/>
        <w:t>Applicant</w:t>
      </w:r>
      <w:r w:rsidRPr="00F8442C">
        <w:rPr>
          <w:rFonts w:eastAsia="Times New Roman"/>
          <w:b/>
          <w:sz w:val="24"/>
          <w:szCs w:val="24"/>
        </w:rPr>
        <w:tab/>
        <w:t>Location</w:t>
      </w:r>
      <w:r w:rsidRPr="00F8442C">
        <w:rPr>
          <w:rFonts w:eastAsia="Times New Roman"/>
          <w:b/>
          <w:sz w:val="24"/>
          <w:szCs w:val="24"/>
        </w:rPr>
        <w:tab/>
        <w:t>Plan Type</w:t>
      </w:r>
      <w:r w:rsidRPr="00F8442C">
        <w:rPr>
          <w:rFonts w:eastAsia="Times New Roman"/>
          <w:b/>
          <w:sz w:val="24"/>
          <w:szCs w:val="24"/>
        </w:rPr>
        <w:tab/>
        <w:t>Recommendation</w:t>
      </w:r>
    </w:p>
    <w:bookmarkEnd w:id="2"/>
    <w:p w14:paraId="64836385" w14:textId="77777777" w:rsidR="00F8442C" w:rsidRPr="00F8442C" w:rsidRDefault="00F8442C" w:rsidP="00F8442C">
      <w:pPr>
        <w:tabs>
          <w:tab w:val="left" w:pos="0"/>
          <w:tab w:val="left" w:pos="900"/>
          <w:tab w:val="left" w:pos="3060"/>
          <w:tab w:val="left" w:pos="5040"/>
          <w:tab w:val="left" w:pos="7560"/>
        </w:tabs>
        <w:autoSpaceDE w:val="0"/>
        <w:autoSpaceDN w:val="0"/>
        <w:adjustRightInd w:val="0"/>
        <w:spacing w:after="120" w:line="240" w:lineRule="auto"/>
        <w:ind w:right="-187"/>
      </w:pPr>
      <w:r w:rsidRPr="00F8442C">
        <w:t>22-116</w:t>
      </w:r>
      <w:r w:rsidRPr="00F8442C">
        <w:tab/>
        <w:t>City of</w:t>
      </w:r>
      <w:r w:rsidRPr="00F8442C">
        <w:tab/>
        <w:t>Columbia Heights</w:t>
      </w:r>
      <w:r w:rsidRPr="00F8442C">
        <w:tab/>
        <w:t>Final Site Drainage Plan</w:t>
      </w:r>
      <w:r w:rsidRPr="00F8442C">
        <w:rPr>
          <w:rFonts w:eastAsia="Times New Roman" w:cs="Calibri"/>
        </w:rPr>
        <w:tab/>
      </w:r>
      <w:r w:rsidRPr="00F8442C">
        <w:t>CAPROC 4 items</w:t>
      </w:r>
      <w:r w:rsidRPr="00F8442C">
        <w:br/>
      </w:r>
      <w:r w:rsidRPr="00F8442C">
        <w:tab/>
        <w:t>Columbia Heights</w:t>
      </w:r>
      <w:r w:rsidRPr="00F8442C">
        <w:tab/>
      </w:r>
      <w:r w:rsidRPr="00F8442C">
        <w:tab/>
        <w:t>Street &amp; Utility Plan</w:t>
      </w:r>
    </w:p>
    <w:p w14:paraId="1F8DD2A4" w14:textId="77777777" w:rsidR="00F8442C" w:rsidRPr="00F8442C" w:rsidRDefault="00F8442C" w:rsidP="00F8442C">
      <w:pPr>
        <w:tabs>
          <w:tab w:val="left" w:pos="0"/>
          <w:tab w:val="left" w:pos="900"/>
          <w:tab w:val="left" w:pos="3060"/>
          <w:tab w:val="left" w:pos="5040"/>
          <w:tab w:val="left" w:pos="7560"/>
        </w:tabs>
        <w:autoSpaceDE w:val="0"/>
        <w:autoSpaceDN w:val="0"/>
        <w:adjustRightInd w:val="0"/>
        <w:spacing w:after="120" w:line="240" w:lineRule="auto"/>
        <w:ind w:right="-187"/>
      </w:pPr>
      <w:r w:rsidRPr="00F8442C">
        <w:t>23-009</w:t>
      </w:r>
      <w:r w:rsidRPr="00F8442C">
        <w:tab/>
        <w:t>City of Lino Lakes</w:t>
      </w:r>
      <w:r w:rsidRPr="00F8442C">
        <w:tab/>
        <w:t>Lino Lakes</w:t>
      </w:r>
      <w:r w:rsidRPr="00F8442C">
        <w:tab/>
        <w:t>Final Site Drainage Plan</w:t>
      </w:r>
      <w:r w:rsidRPr="00F8442C">
        <w:rPr>
          <w:rFonts w:eastAsia="Times New Roman" w:cs="Calibri"/>
        </w:rPr>
        <w:tab/>
      </w:r>
      <w:r w:rsidRPr="00F8442C">
        <w:t>CAPROC 3 items</w:t>
      </w:r>
      <w:r w:rsidRPr="00F8442C">
        <w:br/>
      </w:r>
      <w:r w:rsidRPr="00F8442C">
        <w:tab/>
        <w:t>US Home, LLC (dba Lennar)</w:t>
      </w:r>
      <w:r w:rsidRPr="00F8442C">
        <w:tab/>
      </w:r>
    </w:p>
    <w:p w14:paraId="1ED69195" w14:textId="77777777" w:rsidR="00F8442C" w:rsidRPr="00F8442C" w:rsidRDefault="00F8442C" w:rsidP="00F8442C">
      <w:pPr>
        <w:tabs>
          <w:tab w:val="left" w:pos="900"/>
          <w:tab w:val="left" w:pos="3240"/>
          <w:tab w:val="left" w:pos="5220"/>
          <w:tab w:val="left" w:pos="7830"/>
        </w:tabs>
        <w:spacing w:after="60" w:line="240" w:lineRule="auto"/>
        <w:rPr>
          <w:rFonts w:eastAsia="Times New Roman"/>
          <w:b/>
          <w:bCs/>
          <w:i/>
          <w:sz w:val="24"/>
          <w:szCs w:val="24"/>
          <w:highlight w:val="yellow"/>
        </w:rPr>
      </w:pPr>
    </w:p>
    <w:p w14:paraId="289BB6DB" w14:textId="77777777" w:rsidR="00F8442C" w:rsidRPr="00F8442C" w:rsidRDefault="00F8442C" w:rsidP="00F8442C">
      <w:pPr>
        <w:tabs>
          <w:tab w:val="left" w:pos="900"/>
          <w:tab w:val="left" w:pos="3240"/>
          <w:tab w:val="left" w:pos="5220"/>
          <w:tab w:val="left" w:pos="7830"/>
        </w:tabs>
        <w:spacing w:after="60" w:line="240" w:lineRule="auto"/>
        <w:rPr>
          <w:rFonts w:eastAsia="Times New Roman"/>
          <w:b/>
          <w:bCs/>
          <w:i/>
          <w:sz w:val="24"/>
          <w:szCs w:val="24"/>
        </w:rPr>
      </w:pPr>
      <w:r w:rsidRPr="00F8442C">
        <w:rPr>
          <w:rFonts w:eastAsia="Times New Roman"/>
          <w:b/>
          <w:bCs/>
          <w:i/>
          <w:sz w:val="24"/>
          <w:szCs w:val="24"/>
        </w:rPr>
        <w:t xml:space="preserve">It was moved by Manager Weinandt and seconded by Manager </w:t>
      </w:r>
      <w:bookmarkStart w:id="3" w:name="_Hlk102644490"/>
      <w:r w:rsidRPr="00F8442C">
        <w:rPr>
          <w:rFonts w:eastAsia="Times New Roman"/>
          <w:b/>
          <w:bCs/>
          <w:i/>
          <w:sz w:val="24"/>
          <w:szCs w:val="24"/>
        </w:rPr>
        <w:t>Waller, to approve the consent agenda as outlined in the above Table of Contents in accordance with RCWD District Engineer’s Findings and Recommendations, dated April 18, 2023</w:t>
      </w:r>
      <w:bookmarkEnd w:id="3"/>
      <w:r w:rsidRPr="00F8442C">
        <w:rPr>
          <w:rFonts w:eastAsia="Times New Roman"/>
          <w:b/>
          <w:bCs/>
          <w:i/>
          <w:sz w:val="24"/>
          <w:szCs w:val="24"/>
        </w:rPr>
        <w:t>. Motion carried 5-0.</w:t>
      </w:r>
    </w:p>
    <w:p w14:paraId="78C2AC19" w14:textId="77777777" w:rsidR="00F8442C" w:rsidRPr="00F8442C" w:rsidRDefault="00F8442C" w:rsidP="00F8442C">
      <w:pPr>
        <w:tabs>
          <w:tab w:val="left" w:pos="900"/>
          <w:tab w:val="left" w:pos="3240"/>
          <w:tab w:val="left" w:pos="5220"/>
          <w:tab w:val="left" w:pos="7830"/>
        </w:tabs>
        <w:spacing w:after="60" w:line="240" w:lineRule="auto"/>
        <w:rPr>
          <w:rFonts w:eastAsia="Times New Roman"/>
          <w:b/>
          <w:bCs/>
          <w:i/>
          <w:sz w:val="24"/>
          <w:szCs w:val="24"/>
        </w:rPr>
      </w:pPr>
    </w:p>
    <w:p w14:paraId="5F51324B" w14:textId="77777777" w:rsidR="00F8442C" w:rsidRPr="00F8442C" w:rsidRDefault="00F8442C" w:rsidP="00F8442C">
      <w:pPr>
        <w:tabs>
          <w:tab w:val="left" w:pos="5340"/>
        </w:tabs>
        <w:spacing w:after="120" w:line="240" w:lineRule="auto"/>
        <w:jc w:val="both"/>
        <w:rPr>
          <w:rFonts w:eastAsia="Times New Roman"/>
          <w:b/>
          <w:sz w:val="26"/>
          <w:szCs w:val="26"/>
        </w:rPr>
      </w:pPr>
      <w:r w:rsidRPr="00F8442C">
        <w:rPr>
          <w:rFonts w:eastAsia="Times New Roman"/>
          <w:b/>
          <w:sz w:val="26"/>
          <w:szCs w:val="26"/>
        </w:rPr>
        <w:t>Houston Engineering, Inc. Task Orders</w:t>
      </w:r>
    </w:p>
    <w:tbl>
      <w:tblPr>
        <w:tblStyle w:val="TableGrid23"/>
        <w:tblW w:w="9355" w:type="dxa"/>
        <w:tblLook w:val="04A0" w:firstRow="1" w:lastRow="0" w:firstColumn="1" w:lastColumn="0" w:noHBand="0" w:noVBand="1"/>
      </w:tblPr>
      <w:tblGrid>
        <w:gridCol w:w="1255"/>
        <w:gridCol w:w="1255"/>
        <w:gridCol w:w="5225"/>
        <w:gridCol w:w="1620"/>
      </w:tblGrid>
      <w:tr w:rsidR="00F8442C" w:rsidRPr="00F8442C" w14:paraId="2E68EE2F" w14:textId="77777777" w:rsidTr="002C3A78">
        <w:tc>
          <w:tcPr>
            <w:tcW w:w="1255" w:type="dxa"/>
            <w:tcBorders>
              <w:bottom w:val="single" w:sz="12" w:space="0" w:color="auto"/>
            </w:tcBorders>
          </w:tcPr>
          <w:p w14:paraId="490340C9" w14:textId="77777777" w:rsidR="00F8442C" w:rsidRPr="00F8442C" w:rsidRDefault="00F8442C" w:rsidP="00F8442C">
            <w:pPr>
              <w:spacing w:after="0" w:line="240" w:lineRule="auto"/>
              <w:jc w:val="both"/>
              <w:rPr>
                <w:b/>
                <w:sz w:val="24"/>
                <w:szCs w:val="24"/>
              </w:rPr>
            </w:pPr>
            <w:r w:rsidRPr="00F8442C">
              <w:rPr>
                <w:b/>
                <w:sz w:val="24"/>
                <w:szCs w:val="24"/>
              </w:rPr>
              <w:t>Date</w:t>
            </w:r>
          </w:p>
        </w:tc>
        <w:tc>
          <w:tcPr>
            <w:tcW w:w="1255" w:type="dxa"/>
            <w:tcBorders>
              <w:bottom w:val="single" w:sz="12" w:space="0" w:color="auto"/>
            </w:tcBorders>
          </w:tcPr>
          <w:p w14:paraId="1CD93B2F" w14:textId="77777777" w:rsidR="00F8442C" w:rsidRPr="00F8442C" w:rsidRDefault="00F8442C" w:rsidP="00F8442C">
            <w:pPr>
              <w:spacing w:after="0" w:line="240" w:lineRule="auto"/>
              <w:jc w:val="both"/>
              <w:rPr>
                <w:b/>
                <w:sz w:val="24"/>
                <w:szCs w:val="24"/>
              </w:rPr>
            </w:pPr>
            <w:r w:rsidRPr="00F8442C">
              <w:rPr>
                <w:b/>
                <w:sz w:val="24"/>
                <w:szCs w:val="24"/>
              </w:rPr>
              <w:t>Number</w:t>
            </w:r>
          </w:p>
        </w:tc>
        <w:tc>
          <w:tcPr>
            <w:tcW w:w="5225" w:type="dxa"/>
            <w:tcBorders>
              <w:bottom w:val="single" w:sz="12" w:space="0" w:color="auto"/>
            </w:tcBorders>
          </w:tcPr>
          <w:p w14:paraId="54C03D95" w14:textId="77777777" w:rsidR="00F8442C" w:rsidRPr="00F8442C" w:rsidRDefault="00F8442C" w:rsidP="00F8442C">
            <w:pPr>
              <w:spacing w:after="0" w:line="240" w:lineRule="auto"/>
              <w:jc w:val="both"/>
              <w:rPr>
                <w:b/>
                <w:sz w:val="24"/>
                <w:szCs w:val="24"/>
              </w:rPr>
            </w:pPr>
            <w:r w:rsidRPr="00F8442C">
              <w:rPr>
                <w:b/>
                <w:sz w:val="24"/>
                <w:szCs w:val="24"/>
              </w:rPr>
              <w:t>Title</w:t>
            </w:r>
          </w:p>
        </w:tc>
        <w:tc>
          <w:tcPr>
            <w:tcW w:w="1620" w:type="dxa"/>
            <w:tcBorders>
              <w:bottom w:val="single" w:sz="12" w:space="0" w:color="auto"/>
            </w:tcBorders>
          </w:tcPr>
          <w:p w14:paraId="6E077037" w14:textId="77777777" w:rsidR="00F8442C" w:rsidRPr="00F8442C" w:rsidRDefault="00F8442C" w:rsidP="00F8442C">
            <w:pPr>
              <w:spacing w:after="0" w:line="240" w:lineRule="auto"/>
              <w:jc w:val="right"/>
              <w:rPr>
                <w:b/>
                <w:sz w:val="24"/>
                <w:szCs w:val="24"/>
              </w:rPr>
            </w:pPr>
            <w:r w:rsidRPr="00F8442C">
              <w:rPr>
                <w:b/>
                <w:sz w:val="24"/>
                <w:szCs w:val="24"/>
              </w:rPr>
              <w:t>Amount</w:t>
            </w:r>
          </w:p>
        </w:tc>
      </w:tr>
      <w:tr w:rsidR="00F8442C" w:rsidRPr="00F8442C" w14:paraId="3CFDD1E3" w14:textId="77777777" w:rsidTr="002C3A78">
        <w:tc>
          <w:tcPr>
            <w:tcW w:w="1255" w:type="dxa"/>
            <w:tcBorders>
              <w:top w:val="single" w:sz="12" w:space="0" w:color="auto"/>
              <w:bottom w:val="single" w:sz="2" w:space="0" w:color="auto"/>
            </w:tcBorders>
          </w:tcPr>
          <w:p w14:paraId="0A8652D3" w14:textId="77777777" w:rsidR="00F8442C" w:rsidRPr="00F8442C" w:rsidRDefault="00F8442C" w:rsidP="00F8442C">
            <w:pPr>
              <w:spacing w:after="0" w:line="240" w:lineRule="auto"/>
              <w:jc w:val="both"/>
              <w:rPr>
                <w:bCs/>
                <w:sz w:val="24"/>
                <w:szCs w:val="24"/>
              </w:rPr>
            </w:pPr>
            <w:r w:rsidRPr="00F8442C">
              <w:rPr>
                <w:bCs/>
                <w:sz w:val="24"/>
                <w:szCs w:val="24"/>
              </w:rPr>
              <w:t>4/3/2023</w:t>
            </w:r>
          </w:p>
        </w:tc>
        <w:tc>
          <w:tcPr>
            <w:tcW w:w="1255" w:type="dxa"/>
            <w:tcBorders>
              <w:top w:val="single" w:sz="12" w:space="0" w:color="auto"/>
              <w:bottom w:val="single" w:sz="2" w:space="0" w:color="auto"/>
            </w:tcBorders>
          </w:tcPr>
          <w:p w14:paraId="5E2422A5" w14:textId="77777777" w:rsidR="00F8442C" w:rsidRPr="00F8442C" w:rsidRDefault="00F8442C" w:rsidP="00F8442C">
            <w:pPr>
              <w:spacing w:after="0" w:line="240" w:lineRule="auto"/>
              <w:jc w:val="both"/>
              <w:rPr>
                <w:bCs/>
                <w:sz w:val="24"/>
                <w:szCs w:val="24"/>
              </w:rPr>
            </w:pPr>
            <w:r w:rsidRPr="00F8442C">
              <w:rPr>
                <w:bCs/>
                <w:sz w:val="24"/>
                <w:szCs w:val="24"/>
              </w:rPr>
              <w:t>2023-004</w:t>
            </w:r>
          </w:p>
        </w:tc>
        <w:tc>
          <w:tcPr>
            <w:tcW w:w="5225" w:type="dxa"/>
            <w:tcBorders>
              <w:top w:val="single" w:sz="12" w:space="0" w:color="auto"/>
              <w:bottom w:val="single" w:sz="2" w:space="0" w:color="auto"/>
            </w:tcBorders>
          </w:tcPr>
          <w:p w14:paraId="2B520469" w14:textId="77777777" w:rsidR="00F8442C" w:rsidRPr="00F8442C" w:rsidRDefault="00F8442C" w:rsidP="00F8442C">
            <w:pPr>
              <w:spacing w:after="0" w:line="240" w:lineRule="auto"/>
              <w:rPr>
                <w:bCs/>
                <w:sz w:val="24"/>
                <w:szCs w:val="24"/>
              </w:rPr>
            </w:pPr>
            <w:r w:rsidRPr="00F8442C">
              <w:rPr>
                <w:bCs/>
                <w:sz w:val="24"/>
                <w:szCs w:val="24"/>
              </w:rPr>
              <w:t>2023 District Wide Modeling Program Annual Updates</w:t>
            </w:r>
          </w:p>
        </w:tc>
        <w:tc>
          <w:tcPr>
            <w:tcW w:w="1620" w:type="dxa"/>
            <w:tcBorders>
              <w:top w:val="single" w:sz="12" w:space="0" w:color="auto"/>
              <w:bottom w:val="single" w:sz="2" w:space="0" w:color="auto"/>
            </w:tcBorders>
          </w:tcPr>
          <w:p w14:paraId="047FFC47" w14:textId="77777777" w:rsidR="00F8442C" w:rsidRPr="00F8442C" w:rsidRDefault="00F8442C" w:rsidP="00F8442C">
            <w:pPr>
              <w:spacing w:after="0" w:line="240" w:lineRule="auto"/>
              <w:jc w:val="right"/>
              <w:rPr>
                <w:bCs/>
                <w:sz w:val="24"/>
                <w:szCs w:val="24"/>
              </w:rPr>
            </w:pPr>
            <w:r w:rsidRPr="00F8442C">
              <w:rPr>
                <w:bCs/>
                <w:sz w:val="24"/>
                <w:szCs w:val="24"/>
              </w:rPr>
              <w:t>$22,500</w:t>
            </w:r>
          </w:p>
        </w:tc>
      </w:tr>
      <w:tr w:rsidR="00F8442C" w:rsidRPr="00F8442C" w14:paraId="16CDCF7C" w14:textId="77777777" w:rsidTr="002C3A78">
        <w:tc>
          <w:tcPr>
            <w:tcW w:w="1255" w:type="dxa"/>
            <w:tcBorders>
              <w:top w:val="single" w:sz="2" w:space="0" w:color="auto"/>
            </w:tcBorders>
          </w:tcPr>
          <w:p w14:paraId="7069BDBD" w14:textId="77777777" w:rsidR="00F8442C" w:rsidRPr="00F8442C" w:rsidRDefault="00F8442C" w:rsidP="00F8442C">
            <w:pPr>
              <w:spacing w:after="0" w:line="240" w:lineRule="auto"/>
              <w:jc w:val="both"/>
              <w:rPr>
                <w:bCs/>
                <w:sz w:val="24"/>
                <w:szCs w:val="24"/>
              </w:rPr>
            </w:pPr>
            <w:r w:rsidRPr="00F8442C">
              <w:rPr>
                <w:bCs/>
                <w:sz w:val="24"/>
                <w:szCs w:val="24"/>
              </w:rPr>
              <w:t>4/10/2023</w:t>
            </w:r>
          </w:p>
        </w:tc>
        <w:tc>
          <w:tcPr>
            <w:tcW w:w="1255" w:type="dxa"/>
            <w:tcBorders>
              <w:top w:val="single" w:sz="2" w:space="0" w:color="auto"/>
            </w:tcBorders>
          </w:tcPr>
          <w:p w14:paraId="23A0F86B" w14:textId="77777777" w:rsidR="00F8442C" w:rsidRPr="00F8442C" w:rsidRDefault="00F8442C" w:rsidP="00F8442C">
            <w:pPr>
              <w:spacing w:after="0" w:line="240" w:lineRule="auto"/>
              <w:jc w:val="both"/>
              <w:rPr>
                <w:bCs/>
                <w:sz w:val="24"/>
                <w:szCs w:val="24"/>
              </w:rPr>
            </w:pPr>
            <w:r w:rsidRPr="00F8442C">
              <w:rPr>
                <w:bCs/>
                <w:sz w:val="24"/>
                <w:szCs w:val="24"/>
              </w:rPr>
              <w:t>2023-005</w:t>
            </w:r>
          </w:p>
        </w:tc>
        <w:tc>
          <w:tcPr>
            <w:tcW w:w="5225" w:type="dxa"/>
            <w:tcBorders>
              <w:top w:val="single" w:sz="2" w:space="0" w:color="auto"/>
            </w:tcBorders>
          </w:tcPr>
          <w:p w14:paraId="7166E4FA" w14:textId="77777777" w:rsidR="00F8442C" w:rsidRPr="00F8442C" w:rsidRDefault="00F8442C" w:rsidP="00F8442C">
            <w:pPr>
              <w:spacing w:after="0" w:line="240" w:lineRule="auto"/>
              <w:rPr>
                <w:bCs/>
                <w:sz w:val="24"/>
                <w:szCs w:val="24"/>
              </w:rPr>
            </w:pPr>
            <w:r w:rsidRPr="00F8442C">
              <w:rPr>
                <w:bCs/>
                <w:sz w:val="24"/>
                <w:szCs w:val="24"/>
              </w:rPr>
              <w:t>Ramsey County Ditch 1 Historic Review and Technical Information for Public Drainage Proceedings</w:t>
            </w:r>
          </w:p>
        </w:tc>
        <w:tc>
          <w:tcPr>
            <w:tcW w:w="1620" w:type="dxa"/>
            <w:tcBorders>
              <w:top w:val="single" w:sz="2" w:space="0" w:color="auto"/>
            </w:tcBorders>
          </w:tcPr>
          <w:p w14:paraId="136B4F4C" w14:textId="77777777" w:rsidR="00F8442C" w:rsidRPr="00F8442C" w:rsidRDefault="00F8442C" w:rsidP="00F8442C">
            <w:pPr>
              <w:spacing w:after="0" w:line="240" w:lineRule="auto"/>
              <w:jc w:val="right"/>
              <w:rPr>
                <w:bCs/>
                <w:sz w:val="24"/>
                <w:szCs w:val="24"/>
              </w:rPr>
            </w:pPr>
            <w:r w:rsidRPr="00F8442C">
              <w:rPr>
                <w:bCs/>
                <w:sz w:val="24"/>
                <w:szCs w:val="24"/>
              </w:rPr>
              <w:t>$27,500</w:t>
            </w:r>
          </w:p>
        </w:tc>
      </w:tr>
      <w:tr w:rsidR="00F8442C" w:rsidRPr="00F8442C" w14:paraId="56456E86" w14:textId="77777777" w:rsidTr="002C3A78">
        <w:tc>
          <w:tcPr>
            <w:tcW w:w="1255" w:type="dxa"/>
          </w:tcPr>
          <w:p w14:paraId="709D765A" w14:textId="77777777" w:rsidR="00F8442C" w:rsidRPr="00F8442C" w:rsidRDefault="00F8442C" w:rsidP="00F8442C">
            <w:pPr>
              <w:spacing w:after="0" w:line="240" w:lineRule="auto"/>
              <w:jc w:val="both"/>
              <w:rPr>
                <w:bCs/>
                <w:sz w:val="24"/>
                <w:szCs w:val="24"/>
              </w:rPr>
            </w:pPr>
            <w:r w:rsidRPr="00F8442C">
              <w:rPr>
                <w:bCs/>
                <w:sz w:val="24"/>
                <w:szCs w:val="24"/>
              </w:rPr>
              <w:t>4/19/2023</w:t>
            </w:r>
          </w:p>
        </w:tc>
        <w:tc>
          <w:tcPr>
            <w:tcW w:w="1255" w:type="dxa"/>
          </w:tcPr>
          <w:p w14:paraId="63D23E46" w14:textId="77777777" w:rsidR="00F8442C" w:rsidRPr="00F8442C" w:rsidRDefault="00F8442C" w:rsidP="00F8442C">
            <w:pPr>
              <w:spacing w:after="0" w:line="240" w:lineRule="auto"/>
              <w:jc w:val="both"/>
              <w:rPr>
                <w:bCs/>
                <w:sz w:val="24"/>
                <w:szCs w:val="24"/>
              </w:rPr>
            </w:pPr>
            <w:r w:rsidRPr="00F8442C">
              <w:rPr>
                <w:bCs/>
                <w:sz w:val="24"/>
                <w:szCs w:val="24"/>
              </w:rPr>
              <w:t>2023-006</w:t>
            </w:r>
          </w:p>
        </w:tc>
        <w:tc>
          <w:tcPr>
            <w:tcW w:w="5225" w:type="dxa"/>
          </w:tcPr>
          <w:p w14:paraId="13ABECB5" w14:textId="77777777" w:rsidR="00F8442C" w:rsidRPr="00F8442C" w:rsidRDefault="00F8442C" w:rsidP="00F8442C">
            <w:pPr>
              <w:spacing w:after="0" w:line="240" w:lineRule="auto"/>
              <w:rPr>
                <w:bCs/>
                <w:sz w:val="24"/>
                <w:szCs w:val="24"/>
              </w:rPr>
            </w:pPr>
            <w:r w:rsidRPr="00F8442C">
              <w:rPr>
                <w:bCs/>
                <w:sz w:val="24"/>
                <w:szCs w:val="24"/>
              </w:rPr>
              <w:t>Permit Program Compliance Audit</w:t>
            </w:r>
          </w:p>
        </w:tc>
        <w:tc>
          <w:tcPr>
            <w:tcW w:w="1620" w:type="dxa"/>
          </w:tcPr>
          <w:p w14:paraId="45A49719" w14:textId="77777777" w:rsidR="00F8442C" w:rsidRPr="00F8442C" w:rsidRDefault="00F8442C" w:rsidP="00F8442C">
            <w:pPr>
              <w:spacing w:after="0" w:line="240" w:lineRule="auto"/>
              <w:jc w:val="right"/>
              <w:rPr>
                <w:bCs/>
                <w:sz w:val="24"/>
                <w:szCs w:val="24"/>
              </w:rPr>
            </w:pPr>
            <w:r w:rsidRPr="00F8442C">
              <w:rPr>
                <w:bCs/>
                <w:sz w:val="24"/>
                <w:szCs w:val="24"/>
              </w:rPr>
              <w:t>$27,500</w:t>
            </w:r>
          </w:p>
        </w:tc>
      </w:tr>
    </w:tbl>
    <w:p w14:paraId="40ADFFB8" w14:textId="77777777" w:rsidR="00F8442C" w:rsidRPr="00F8442C" w:rsidRDefault="00F8442C" w:rsidP="00F8442C">
      <w:pPr>
        <w:tabs>
          <w:tab w:val="left" w:pos="5340"/>
        </w:tabs>
        <w:spacing w:after="0" w:line="240" w:lineRule="auto"/>
        <w:jc w:val="both"/>
        <w:rPr>
          <w:rFonts w:eastAsia="Times New Roman"/>
          <w:b/>
          <w:sz w:val="24"/>
          <w:szCs w:val="24"/>
        </w:rPr>
      </w:pPr>
    </w:p>
    <w:p w14:paraId="6E38050A" w14:textId="77777777" w:rsidR="00F8442C" w:rsidRPr="00F8442C" w:rsidRDefault="00F8442C" w:rsidP="00F8442C">
      <w:pPr>
        <w:tabs>
          <w:tab w:val="left" w:pos="900"/>
          <w:tab w:val="left" w:pos="3240"/>
          <w:tab w:val="left" w:pos="5220"/>
          <w:tab w:val="left" w:pos="7830"/>
        </w:tabs>
        <w:spacing w:after="60" w:line="240" w:lineRule="auto"/>
        <w:rPr>
          <w:rFonts w:eastAsia="Times New Roman"/>
          <w:b/>
          <w:bCs/>
          <w:i/>
          <w:iCs/>
          <w:sz w:val="24"/>
          <w:szCs w:val="24"/>
        </w:rPr>
      </w:pPr>
      <w:r w:rsidRPr="00F8442C">
        <w:rPr>
          <w:rFonts w:eastAsia="Times New Roman"/>
          <w:b/>
          <w:bCs/>
          <w:i/>
          <w:iCs/>
          <w:sz w:val="24"/>
          <w:szCs w:val="24"/>
        </w:rPr>
        <w:t>It was moved by Manager Wagamon and seconded by Manager Weinandt, to approve the consent agenda as outlined in the above Table of Contents, including Houston Engineering Inc. Task Orders 2023-004, 2023-005, and 2023-006.  Motion carried 5-0.</w:t>
      </w:r>
    </w:p>
    <w:p w14:paraId="7626509B" w14:textId="77777777" w:rsidR="00F8442C" w:rsidRPr="00F8442C" w:rsidRDefault="00F8442C" w:rsidP="00F8442C">
      <w:pPr>
        <w:tabs>
          <w:tab w:val="left" w:pos="7245"/>
        </w:tabs>
        <w:spacing w:before="240" w:after="0" w:line="240" w:lineRule="auto"/>
        <w:jc w:val="both"/>
        <w:outlineLvl w:val="3"/>
        <w:rPr>
          <w:rFonts w:eastAsia="Times New Roman" w:cs="Arial"/>
          <w:b/>
          <w:smallCaps/>
          <w:sz w:val="32"/>
          <w:szCs w:val="20"/>
        </w:rPr>
      </w:pPr>
      <w:r w:rsidRPr="00F8442C">
        <w:rPr>
          <w:rFonts w:eastAsia="Times New Roman" w:cs="Arial"/>
          <w:b/>
          <w:smallCaps/>
          <w:sz w:val="32"/>
          <w:szCs w:val="20"/>
        </w:rPr>
        <w:lastRenderedPageBreak/>
        <w:t>Public Meeting: Anoka County Ditch 10-22-32 Evaluation of Maintenance Alternatives</w:t>
      </w:r>
    </w:p>
    <w:p w14:paraId="36EF53CE"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Wagamon stated after careful research into this issue, he has decided not to recuse himself from this matter and clarified that he had spoken with both District Attorney Smith and District Attorney </w:t>
      </w:r>
      <w:proofErr w:type="spellStart"/>
      <w:r w:rsidRPr="00F8442C">
        <w:rPr>
          <w:rFonts w:asciiTheme="minorHAnsi" w:eastAsia="PMingLiU" w:hAnsiTheme="minorHAnsi" w:cstheme="minorHAnsi"/>
          <w:sz w:val="24"/>
          <w:szCs w:val="24"/>
        </w:rPr>
        <w:t>Holtmann</w:t>
      </w:r>
      <w:proofErr w:type="spellEnd"/>
      <w:r w:rsidRPr="00F8442C">
        <w:rPr>
          <w:rFonts w:asciiTheme="minorHAnsi" w:eastAsia="PMingLiU" w:hAnsiTheme="minorHAnsi" w:cstheme="minorHAnsi"/>
          <w:sz w:val="24"/>
          <w:szCs w:val="24"/>
        </w:rPr>
        <w:t xml:space="preserve"> who were in support of this decision.  He stated that he also contacted a private attorney and his analysis was that he was under no obligation to recuse himself from this matter and District Attorney Smith was comfortable with this because it was an informed decision. </w:t>
      </w:r>
    </w:p>
    <w:p w14:paraId="166EC54E"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293EF0B"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District Administrator Tomczik stated that there has been a lot of interest in this topic and clarified that this is a public information meeting.  He noted that some of the communications that have come to the District include terms that are in Statute and discussion needs to be careful about those and what the term means to the District as a governing entity of the public drainage system.  He suggested care with the acronyms that are used during the meeting.  He clarified that the District, as drainage authority, is not currently under drainage proceeding and this is a public information meeting.  </w:t>
      </w:r>
    </w:p>
    <w:p w14:paraId="70464B31"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3BF7A9B"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Drainage Inspector Schmidt gave an overview of the background of the ACD 10-22-32 system and shared a brief history of the maintenance and management efforts over the last 17 years or so.  He reviewed the acronym ACSIC and explained that it meant As Constructed and Subsequently Improved Condition and noted that it represents the as-built condition and the maximum depth and cross section of a public drainage system repair.  He noted that the drainage authority is not required to repair to the ACSIC depth, and alternative repair depths are common in many parts of the State.  He gave a brief explanation on why a drainage authority may elect for an alternative repair depth.  He reviewed the system performance and original design and noted that it was not designed to facilitate rapid run-off for large events.  He explained that it was designed for a 2 year storm event which limits the drainage authority’s ability to go beyond that in a repair because the idea is to return it to the original function that it was designed for. He explained that the topography is flat and not conducive to natural drainage. He noted a communication sent by a resident prior to the construction of Jodrell Street indicating  that temporary flooding was common in the area.  He reviewed the various maintenance and management efforts and their outcomes including accelerated system flow, beaver dam removal, cleaning, and culvert replacements/modifications.  He noted that he feels it is important to remember that the ACSIC profile, has been adopted. </w:t>
      </w:r>
    </w:p>
    <w:p w14:paraId="73CF640C"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63E1518"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District Engineer </w:t>
      </w:r>
      <w:proofErr w:type="spellStart"/>
      <w:r w:rsidRPr="00F8442C">
        <w:rPr>
          <w:rFonts w:asciiTheme="minorHAnsi" w:eastAsia="PMingLiU" w:hAnsiTheme="minorHAnsi" w:cstheme="minorBidi"/>
          <w:sz w:val="24"/>
          <w:szCs w:val="24"/>
        </w:rPr>
        <w:t>Otterness</w:t>
      </w:r>
      <w:proofErr w:type="spellEnd"/>
      <w:r w:rsidRPr="00F8442C">
        <w:rPr>
          <w:rFonts w:asciiTheme="minorHAnsi" w:eastAsia="PMingLiU" w:hAnsiTheme="minorHAnsi" w:cstheme="minorBidi"/>
          <w:sz w:val="24"/>
          <w:szCs w:val="24"/>
        </w:rPr>
        <w:t xml:space="preserve"> gave an overview on the maintenance alternatives for ACD 10-22-32.  He stated that they were asked to begin this study based on continued landowner concerns regarding the function of the system, including the capacity and grade.  He stated that they had completed a field survey in 2021 which indicated that there was relatively little sediment in the ditch.  He reiterated that the District has been doing maintenance on the system for about the last 15 years and there are portions that have been cleaned out multiple times which has also involved excavating sediment out to the bottom, or hard pan of the open ditch.  He noted that they found through their study that the culverts at 3 of the road crossings are higher than the as </w:t>
      </w:r>
      <w:r w:rsidRPr="00F8442C">
        <w:rPr>
          <w:rFonts w:asciiTheme="minorHAnsi" w:eastAsia="PMingLiU" w:hAnsiTheme="minorHAnsi" w:cstheme="minorBidi"/>
          <w:sz w:val="24"/>
          <w:szCs w:val="24"/>
        </w:rPr>
        <w:lastRenderedPageBreak/>
        <w:t>built ditch grade.  He stated that maintenance over and near the pipeline crossings continues to be a concern due to beaver activity that the District has been managing through trapping.  He explained that they have proposed a study that would evaluate alternatives to drainage management in order to further restore drainage function.  He gave an overview of Alternative 1 – maintain existing conditions; Alternative 2 – pre-pipeline hump cleanout; Alternative 3 – permitted grade; Alternative 4 – full ACSIC; and Alternative 5 – full ACSIC with additional capacity. He stated that in order to conduct this analysis, they utilized the District-wide modeling and evaluated 2 year and 10 year rainfall events.  He reviewed the results they found in their report and outlined the comparison between existing conditions and each of the alternatives that were modeled.  He noted the regulatory considerations that were part of the study of the alternatives as well as past challenges related to coordination with pipeline representatives.  He reviewed value, cost and feasibility for a few of the options for Board consideration.  He explained that their recommendation is to continue coordination with the road authorities to lower the Pine Street Culvert; reset the 137</w:t>
      </w:r>
      <w:r w:rsidRPr="00F8442C">
        <w:rPr>
          <w:rFonts w:asciiTheme="minorHAnsi" w:eastAsia="PMingLiU" w:hAnsiTheme="minorHAnsi" w:cstheme="minorBidi"/>
          <w:sz w:val="24"/>
          <w:szCs w:val="24"/>
          <w:vertAlign w:val="superscript"/>
        </w:rPr>
        <w:t>th</w:t>
      </w:r>
      <w:r w:rsidRPr="00F8442C">
        <w:rPr>
          <w:rFonts w:asciiTheme="minorHAnsi" w:eastAsia="PMingLiU" w:hAnsiTheme="minorHAnsi" w:cstheme="minorBidi"/>
          <w:sz w:val="24"/>
          <w:szCs w:val="24"/>
        </w:rPr>
        <w:t xml:space="preserve"> culvert to the permitted grade; found that Jodrell Street is not substantively obstructing the public drainage system; that the road authority may elect to lower or increase capacity of culverts under the streets; and continue frequent inspections and maintenance of pipeline crossings, including beaver management.  </w:t>
      </w:r>
    </w:p>
    <w:p w14:paraId="46BC39EC"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E06E47B"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Weinandt asked if she was correct that ACD 10-22-32 was consolidated in 2015 and in doing so it meant that all the finances that were charged into each of the systems was them in one pot.  She asked  when they talk about work in the northern section, whether that meant that the payment for any work that occurs there is charged to the entire drainage system.  She asked if the work that has been done previously had been at the 60/40 proportions. </w:t>
      </w:r>
    </w:p>
    <w:p w14:paraId="2978230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0E5271B"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Drainage Attorney Kolb stated that the consolidation of ACD 10-22-32 took place prior to 2015 and believes it was around 2010.  He explained that at that time, none of the systems had functional financial accounts, so part of the consolidation process included a discovery and determination and adoption of functional alignments, profiles, capacities, and the consideration of how future expenditures and construction/repair costs on the system would be handled.  He stated that, at the time, the Board established, with the consent of the local municipalities, a water management district for the watershed area of the newly consolidated drainage system.  He stated that within the construct of the water management district charge system, the Board acknowledged that there was a historical impediment created by a lack of maintenance and some of those types of things.  He explained that the Board adopted, as a matter of policy, a process to allocate costs between the water management district charge and ad valorem taxes which is what they are addressing in the 60/40 split.  He noted that the major repairs that occurred to the portions of ACD 10-22-32 south of Pine Street were funding by the water management district charge throughout the entire watershed area of the consolidated system and apportioned by the ad valorem tax.  He stated that future costs have been limited to ad valorem collected funds under the District’s minor maintenance program.  He noted that if there was a major reconstruction of a portion of ACD 10-22-32 north of Pine Street, as discussed, the Board would still have to make a decision about how it wanted to handle those costs.  He explained that if it did become a major reconstruction, the likely outcome would be a recommendation from staff </w:t>
      </w:r>
      <w:r w:rsidRPr="00F8442C">
        <w:rPr>
          <w:rFonts w:asciiTheme="minorHAnsi" w:eastAsia="PMingLiU" w:hAnsiTheme="minorHAnsi" w:cstheme="minorHAnsi"/>
          <w:sz w:val="24"/>
          <w:szCs w:val="24"/>
        </w:rPr>
        <w:lastRenderedPageBreak/>
        <w:t xml:space="preserve">to reinitiate the watershed management district charge for a percentage and allocate a percentage of costs to the ad valorem. </w:t>
      </w:r>
    </w:p>
    <w:p w14:paraId="7219DC92"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652FBBDB"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President Bradley noted that he wants to make sure that the questions and responses from the City of Lino Lakes are part of the record.  He asked what the ditch bottom elevation would be at Jodrell under ACSIC and noted that he thought he had previously been told it was 898.5.</w:t>
      </w:r>
    </w:p>
    <w:p w14:paraId="7346BECF"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C130DDF"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District Engineer </w:t>
      </w:r>
      <w:proofErr w:type="spellStart"/>
      <w:r w:rsidRPr="00F8442C">
        <w:rPr>
          <w:rFonts w:asciiTheme="minorHAnsi" w:eastAsia="PMingLiU" w:hAnsiTheme="minorHAnsi" w:cstheme="minorBidi"/>
          <w:sz w:val="24"/>
          <w:szCs w:val="24"/>
        </w:rPr>
        <w:t>Otterness</w:t>
      </w:r>
      <w:proofErr w:type="spellEnd"/>
      <w:r w:rsidRPr="00F8442C">
        <w:rPr>
          <w:rFonts w:asciiTheme="minorHAnsi" w:eastAsia="PMingLiU" w:hAnsiTheme="minorHAnsi" w:cstheme="minorBidi"/>
          <w:sz w:val="24"/>
          <w:szCs w:val="24"/>
        </w:rPr>
        <w:t xml:space="preserve"> stated that he does not have that information in front of him and would have to check the records to verify. </w:t>
      </w:r>
    </w:p>
    <w:p w14:paraId="02081BD3"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C203237"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President Bradley asked if he could tell him what the ACSIC elevation would be at the permitted location at 137</w:t>
      </w:r>
      <w:r w:rsidRPr="00F8442C">
        <w:rPr>
          <w:rFonts w:asciiTheme="minorHAnsi" w:eastAsia="PMingLiU" w:hAnsiTheme="minorHAnsi" w:cstheme="minorHAnsi"/>
          <w:sz w:val="24"/>
          <w:szCs w:val="24"/>
          <w:vertAlign w:val="superscript"/>
        </w:rPr>
        <w:t>th</w:t>
      </w:r>
      <w:r w:rsidRPr="00F8442C">
        <w:rPr>
          <w:rFonts w:asciiTheme="minorHAnsi" w:eastAsia="PMingLiU" w:hAnsiTheme="minorHAnsi" w:cstheme="minorHAnsi"/>
          <w:sz w:val="24"/>
          <w:szCs w:val="24"/>
        </w:rPr>
        <w:t xml:space="preserve"> Avenue. </w:t>
      </w:r>
    </w:p>
    <w:p w14:paraId="4A33232D"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26D952DA"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District Engineer </w:t>
      </w:r>
      <w:proofErr w:type="spellStart"/>
      <w:r w:rsidRPr="00F8442C">
        <w:rPr>
          <w:rFonts w:asciiTheme="minorHAnsi" w:eastAsia="PMingLiU" w:hAnsiTheme="minorHAnsi" w:cstheme="minorBidi"/>
          <w:sz w:val="24"/>
          <w:szCs w:val="24"/>
        </w:rPr>
        <w:t>Otterness</w:t>
      </w:r>
      <w:proofErr w:type="spellEnd"/>
      <w:r w:rsidRPr="00F8442C">
        <w:rPr>
          <w:rFonts w:asciiTheme="minorHAnsi" w:eastAsia="PMingLiU" w:hAnsiTheme="minorHAnsi" w:cstheme="minorBidi"/>
          <w:sz w:val="24"/>
          <w:szCs w:val="24"/>
        </w:rPr>
        <w:t xml:space="preserve"> noted that he also did not know that elevation without checking the records.  </w:t>
      </w:r>
    </w:p>
    <w:p w14:paraId="7A4C33C2"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86A8D04"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President Bradley asked if he knew whether the permitted elevation at 137</w:t>
      </w:r>
      <w:r w:rsidRPr="00F8442C">
        <w:rPr>
          <w:rFonts w:asciiTheme="minorHAnsi" w:eastAsia="PMingLiU" w:hAnsiTheme="minorHAnsi" w:cstheme="minorHAnsi"/>
          <w:sz w:val="24"/>
          <w:szCs w:val="24"/>
          <w:vertAlign w:val="superscript"/>
        </w:rPr>
        <w:t>th</w:t>
      </w:r>
      <w:r w:rsidRPr="00F8442C">
        <w:rPr>
          <w:rFonts w:asciiTheme="minorHAnsi" w:eastAsia="PMingLiU" w:hAnsiTheme="minorHAnsi" w:cstheme="minorHAnsi"/>
          <w:sz w:val="24"/>
          <w:szCs w:val="24"/>
        </w:rPr>
        <w:t xml:space="preserve"> Avenue was higher or lower than the ACSIC at Jodrell. </w:t>
      </w:r>
    </w:p>
    <w:p w14:paraId="0AB0AFE4"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75884B6"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stated that he believes that it is higher.  </w:t>
      </w:r>
    </w:p>
    <w:p w14:paraId="59E80D83"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65B3ACC"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President Bradley noted that to him this shows that even if it is repaired, there will always be a pinch point at 137</w:t>
      </w:r>
      <w:r w:rsidRPr="00F8442C">
        <w:rPr>
          <w:rFonts w:asciiTheme="minorHAnsi" w:eastAsia="PMingLiU" w:hAnsiTheme="minorHAnsi" w:cstheme="minorHAnsi"/>
          <w:sz w:val="24"/>
          <w:szCs w:val="24"/>
          <w:vertAlign w:val="superscript"/>
        </w:rPr>
        <w:t>th</w:t>
      </w:r>
      <w:r w:rsidRPr="00F8442C">
        <w:rPr>
          <w:rFonts w:asciiTheme="minorHAnsi" w:eastAsia="PMingLiU" w:hAnsiTheme="minorHAnsi" w:cstheme="minorHAnsi"/>
          <w:sz w:val="24"/>
          <w:szCs w:val="24"/>
        </w:rPr>
        <w:t xml:space="preserve"> Avenue because the ACSIC is higher at that point.  </w:t>
      </w:r>
    </w:p>
    <w:p w14:paraId="64EB86A3"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A9915F3"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stated that the permitted elevation of the culvert at 137</w:t>
      </w:r>
      <w:r w:rsidRPr="00F8442C">
        <w:rPr>
          <w:rFonts w:asciiTheme="minorHAnsi" w:eastAsia="PMingLiU" w:hAnsiTheme="minorHAnsi" w:cstheme="minorHAnsi"/>
          <w:sz w:val="24"/>
          <w:szCs w:val="24"/>
          <w:vertAlign w:val="superscript"/>
        </w:rPr>
        <w:t>th</w:t>
      </w:r>
      <w:r w:rsidRPr="00F8442C">
        <w:rPr>
          <w:rFonts w:asciiTheme="minorHAnsi" w:eastAsia="PMingLiU" w:hAnsiTheme="minorHAnsi" w:cstheme="minorHAnsi"/>
          <w:sz w:val="24"/>
          <w:szCs w:val="24"/>
        </w:rPr>
        <w:t xml:space="preserve"> Avenue would be a little higher than what the ACSIC elevation at Jodrell would be.  </w:t>
      </w:r>
    </w:p>
    <w:p w14:paraId="1DEBD2FC"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B09E0DD"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Manager Waller expressed appreciation to District Administrator Tomczik for the reminder to be careful in the use of acronyms. He noted that there may be plans and records that show it was a different elevation but there has been an ACSIC adopted which is the permitted elevation that has been considered by the DNR and noted that the District does not have the authority to override the DNR.  He noted that the culvert at 137</w:t>
      </w:r>
      <w:r w:rsidRPr="00F8442C">
        <w:rPr>
          <w:rFonts w:asciiTheme="minorHAnsi" w:eastAsia="PMingLiU" w:hAnsiTheme="minorHAnsi" w:cstheme="minorHAnsi"/>
          <w:sz w:val="24"/>
          <w:szCs w:val="24"/>
          <w:vertAlign w:val="superscript"/>
        </w:rPr>
        <w:t>th</w:t>
      </w:r>
      <w:r w:rsidRPr="00F8442C">
        <w:rPr>
          <w:rFonts w:asciiTheme="minorHAnsi" w:eastAsia="PMingLiU" w:hAnsiTheme="minorHAnsi" w:cstheme="minorHAnsi"/>
          <w:sz w:val="24"/>
          <w:szCs w:val="24"/>
        </w:rPr>
        <w:t xml:space="preserve"> Avenue is going to be lowered back to the permitted elevation because a frost heave has pushed it up. He stated that it does not necessarily mean that what may have been in the past is the ACSIC.</w:t>
      </w:r>
    </w:p>
    <w:p w14:paraId="45047DE3"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85E5431"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President Bradley asked if Alternative 4 would lower 137</w:t>
      </w:r>
      <w:r w:rsidRPr="00F8442C">
        <w:rPr>
          <w:rFonts w:asciiTheme="minorHAnsi" w:eastAsia="PMingLiU" w:hAnsiTheme="minorHAnsi" w:cstheme="minorHAnsi"/>
          <w:sz w:val="24"/>
          <w:szCs w:val="24"/>
          <w:vertAlign w:val="superscript"/>
        </w:rPr>
        <w:t>th</w:t>
      </w:r>
      <w:r w:rsidRPr="00F8442C">
        <w:rPr>
          <w:rFonts w:asciiTheme="minorHAnsi" w:eastAsia="PMingLiU" w:hAnsiTheme="minorHAnsi" w:cstheme="minorHAnsi"/>
          <w:sz w:val="24"/>
          <w:szCs w:val="24"/>
        </w:rPr>
        <w:t xml:space="preserve"> Avenue culvert below the current permitted level. </w:t>
      </w:r>
    </w:p>
    <w:p w14:paraId="35D0B6C4"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2300445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stated that was correct and would lower it below the current permitted elevation.  </w:t>
      </w:r>
    </w:p>
    <w:p w14:paraId="5C4972FF"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8CD9AD9"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Manager Weinandt asked about 137</w:t>
      </w:r>
      <w:r w:rsidRPr="00F8442C">
        <w:rPr>
          <w:rFonts w:asciiTheme="minorHAnsi" w:eastAsia="PMingLiU" w:hAnsiTheme="minorHAnsi" w:cstheme="minorHAnsi"/>
          <w:sz w:val="24"/>
          <w:szCs w:val="24"/>
          <w:vertAlign w:val="superscript"/>
        </w:rPr>
        <w:t>th</w:t>
      </w:r>
      <w:r w:rsidRPr="00F8442C">
        <w:rPr>
          <w:rFonts w:asciiTheme="minorHAnsi" w:eastAsia="PMingLiU" w:hAnsiTheme="minorHAnsi" w:cstheme="minorHAnsi"/>
          <w:sz w:val="24"/>
          <w:szCs w:val="24"/>
        </w:rPr>
        <w:t xml:space="preserve"> and asked if it was a private crossing. </w:t>
      </w:r>
    </w:p>
    <w:p w14:paraId="52BA341F"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C6E796E"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lastRenderedPageBreak/>
        <w:t xml:space="preserve">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stated that it is a driveway but the maps label it as 137</w:t>
      </w:r>
      <w:r w:rsidRPr="00F8442C">
        <w:rPr>
          <w:rFonts w:asciiTheme="minorHAnsi" w:eastAsia="PMingLiU" w:hAnsiTheme="minorHAnsi" w:cstheme="minorHAnsi"/>
          <w:sz w:val="24"/>
          <w:szCs w:val="24"/>
          <w:vertAlign w:val="superscript"/>
        </w:rPr>
        <w:t>th</w:t>
      </w:r>
      <w:r w:rsidRPr="00F8442C">
        <w:rPr>
          <w:rFonts w:asciiTheme="minorHAnsi" w:eastAsia="PMingLiU" w:hAnsiTheme="minorHAnsi" w:cstheme="minorHAnsi"/>
          <w:sz w:val="24"/>
          <w:szCs w:val="24"/>
        </w:rPr>
        <w:t xml:space="preserve"> Avenue.  </w:t>
      </w:r>
    </w:p>
    <w:p w14:paraId="45354794"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2807D1B5"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Weinandt asked if it was considered part of the ditch system. </w:t>
      </w:r>
    </w:p>
    <w:p w14:paraId="4F04D788"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7CD60E4"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explained that the driveway crosses the drainage system but is not a component of the drainage system.</w:t>
      </w:r>
    </w:p>
    <w:p w14:paraId="6D0AAE31"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DC983D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Weinandt asked if lowering it would be the responsibility of the private property owner or if it would be the ditch system’s responsibility. </w:t>
      </w:r>
    </w:p>
    <w:p w14:paraId="46D29FB3"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19456767"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District Administrator Tomczik stated that the District’s position on crossings is that the ‘crosser’ is responsible for their crossing and having it align with the public drainage system, however, in situations where there has been past District communications about the elevation and the size of the culvert to parties alternatives considered.  He explained that the District has departed from that practice and has participated in the payment for those adjustments. He stated that for this culvert, they would need to take a look at the record and see what was communicated to the landowner.</w:t>
      </w:r>
    </w:p>
    <w:p w14:paraId="169C97F0"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107D8A89"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opened the meeting for public comment. </w:t>
      </w:r>
    </w:p>
    <w:p w14:paraId="3B387406"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FC7E43D"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Mike Kettler, Civil Engineer, </w:t>
      </w:r>
      <w:proofErr w:type="spellStart"/>
      <w:r w:rsidRPr="00F8442C">
        <w:rPr>
          <w:rFonts w:asciiTheme="minorHAnsi" w:eastAsia="PMingLiU" w:hAnsiTheme="minorHAnsi" w:cstheme="minorBidi"/>
          <w:sz w:val="24"/>
          <w:szCs w:val="24"/>
        </w:rPr>
        <w:t>Sunde</w:t>
      </w:r>
      <w:proofErr w:type="spellEnd"/>
      <w:r w:rsidRPr="00F8442C">
        <w:rPr>
          <w:rFonts w:asciiTheme="minorHAnsi" w:eastAsia="PMingLiU" w:hAnsiTheme="minorHAnsi" w:cstheme="minorBidi"/>
          <w:sz w:val="24"/>
          <w:szCs w:val="24"/>
        </w:rPr>
        <w:t xml:space="preserve"> Engineering, stated that he was asked by Perry Wagamon to study the alternatives developed by the District as they relate to his property which is upstream of the Jodrell crossing.  He explained that originally his property did not drain to ditch that is being discussed and noted that the natural drainage was towards what is now the Jodrell Street alignment.  He noted that it was just because of the Jodrell Street construction that his drainage pattern changed to be directed to that existing ditch profile.  He stated that part of the construction of Jodrell Street was a requirement from the Army Corps of Engineers to not impound water behind that roadway. He stated that he believes that the higher original culvert crossing of Jodrell Street essentially conflicted with that Corps requirement of impounding water and was essentially providing a pond behind the Jodrell Street crossing.  He explained that Mr. Wagamon has witnessed significant flooding over a period of time on his property to his home, structures, septic, and other useable areas.  He stated that he studied the alternatives that the District has presented and felt the modeling by District Engineer </w:t>
      </w:r>
      <w:proofErr w:type="spellStart"/>
      <w:r w:rsidRPr="00F8442C">
        <w:rPr>
          <w:rFonts w:asciiTheme="minorHAnsi" w:eastAsia="PMingLiU" w:hAnsiTheme="minorHAnsi" w:cstheme="minorBidi"/>
          <w:sz w:val="24"/>
          <w:szCs w:val="24"/>
        </w:rPr>
        <w:t>Otterness</w:t>
      </w:r>
      <w:proofErr w:type="spellEnd"/>
      <w:r w:rsidRPr="00F8442C">
        <w:rPr>
          <w:rFonts w:asciiTheme="minorHAnsi" w:eastAsia="PMingLiU" w:hAnsiTheme="minorHAnsi" w:cstheme="minorBidi"/>
          <w:sz w:val="24"/>
          <w:szCs w:val="24"/>
        </w:rPr>
        <w:t xml:space="preserve"> provided a lot of great information.  He stated that it is very flat and would hesitate to even call it a ditch because it is essentially ponding water behind a lot of culvert crossings, which are storm sewer crossings.  He stated that he believes it makes sense to provide in this model a 100 year storm event analysis and feels that would be beneficial information to see the relationship it would have to upstream flooding.  He stated that he thinks for a 100 year storm event there would be a difference in water elevations behind the culvert crossings and asked that the District compare those flood elevations with some critical elevations on the Perry Wagamon property.  He explained that Mr. Wagamon is essentially sitting in a landlocked area and feels that makes it a bit more relative to provide a 100 year storm event for an analysis and not just general pipe sizing in the District.  He stated that he thinks all the alternatives that were presented are very well played out and thinks </w:t>
      </w:r>
      <w:r w:rsidRPr="00F8442C">
        <w:rPr>
          <w:rFonts w:asciiTheme="minorHAnsi" w:eastAsia="PMingLiU" w:hAnsiTheme="minorHAnsi" w:cstheme="minorBidi"/>
          <w:sz w:val="24"/>
          <w:szCs w:val="24"/>
        </w:rPr>
        <w:lastRenderedPageBreak/>
        <w:t xml:space="preserve">Alternative 4 with some amendments, such as the 100 year event information, the Jodrell Street crossing, and making the pipe large enough to not flood upstream structures. He stated that it would basically either be amending Alternative 4 or creating a new Alternative 6. He stated that they feel lowering Jodrell down to the spirit of the Corps permit down to the original ditch bottom and not ACSIC in order to give Mr. Wagamon the condition that existed prior to the construction of Jodrell Street, which he believes was the intent of the Corps of Engineers.  He explained that he believed this approach would be better suited for upstream flooding.  He reiterated that he thought the model and the report given by District Engineer </w:t>
      </w:r>
      <w:proofErr w:type="spellStart"/>
      <w:r w:rsidRPr="00F8442C">
        <w:rPr>
          <w:rFonts w:asciiTheme="minorHAnsi" w:eastAsia="PMingLiU" w:hAnsiTheme="minorHAnsi" w:cstheme="minorBidi"/>
          <w:sz w:val="24"/>
          <w:szCs w:val="24"/>
        </w:rPr>
        <w:t>Otterness</w:t>
      </w:r>
      <w:proofErr w:type="spellEnd"/>
      <w:r w:rsidRPr="00F8442C">
        <w:rPr>
          <w:rFonts w:asciiTheme="minorHAnsi" w:eastAsia="PMingLiU" w:hAnsiTheme="minorHAnsi" w:cstheme="minorBidi"/>
          <w:sz w:val="24"/>
          <w:szCs w:val="24"/>
        </w:rPr>
        <w:t xml:space="preserve"> was very thorough but believes the other items should be considered for Mr. </w:t>
      </w:r>
      <w:proofErr w:type="spellStart"/>
      <w:r w:rsidRPr="00F8442C">
        <w:rPr>
          <w:rFonts w:asciiTheme="minorHAnsi" w:eastAsia="PMingLiU" w:hAnsiTheme="minorHAnsi" w:cstheme="minorBidi"/>
          <w:sz w:val="24"/>
          <w:szCs w:val="24"/>
        </w:rPr>
        <w:t>Wagamon’s</w:t>
      </w:r>
      <w:proofErr w:type="spellEnd"/>
      <w:r w:rsidRPr="00F8442C">
        <w:rPr>
          <w:rFonts w:asciiTheme="minorHAnsi" w:eastAsia="PMingLiU" w:hAnsiTheme="minorHAnsi" w:cstheme="minorBidi"/>
          <w:sz w:val="24"/>
          <w:szCs w:val="24"/>
        </w:rPr>
        <w:t xml:space="preserve"> property.  </w:t>
      </w:r>
    </w:p>
    <w:p w14:paraId="328C051A"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0AC838C"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President Bradley asked if he was correct that the Army Corps of Engineers was telling the city how it would build a road. </w:t>
      </w:r>
    </w:p>
    <w:p w14:paraId="353F682E"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C8C69C7"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Kettler stated that he believed the jurisdiction of the Corps was some conditions on how they would allow the street construction when it took place.  </w:t>
      </w:r>
    </w:p>
    <w:p w14:paraId="11C2D28F"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A14749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stated that the Board is here today to talk about how they are going to repair and maintain a ditch.  He explained that part of that is that downstream will have effects on a particular road which means working within the city.  He stated that they will not order the city in this proceeding to set culverts which would happen later in the process when the city comes to the District with a permit request because then they will have a proposal for the size of the culverts and those kinds of details.  He noted that if the District did choose Alternative 4, they would not, as part of today’s process, determine what the city would do as part of their responsibility as the road authority.  </w:t>
      </w:r>
    </w:p>
    <w:p w14:paraId="7DC8B67D"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180DD51F"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Drainage Attorney Kolb stated that this statement was correct to the extent that the road authority has separate and independent authority and planning jurisdiction over actions that would be taken to ensure that in the construction of its roadways is not causing an adverse condition and also to design the road and any hydraulic features of the road for the protection and integrity of both the road base and the traveling public.  </w:t>
      </w:r>
    </w:p>
    <w:p w14:paraId="65B5B58A"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7026094"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stated that it was also his understanding that whether or not the District using the 100 year rainfall event is not relevant to repair and maintenance of the ditch and is relevant to what the road authority will do with its culverts that cross out ditch.  He noted that this would again be a separate proceeding.  He stated that the information shared by Mr. Kettler is very important to the Board, but reiterated that today they were just trying to determine the elevation of the ditch.  He stated that his question earlier about the original elevation of the ditch at 898.5 was relevant because he was looking at Mr. Kettler’s drawing where he proposed it at 897.5, which is one foot lower than Alternative 4.  He asked if Mr. Kettler had done any studies to see what impact that one foot difference would have. </w:t>
      </w:r>
    </w:p>
    <w:p w14:paraId="013FC165"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5EAF8F1"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lastRenderedPageBreak/>
        <w:t xml:space="preserve">Mr. Kettler stated that they have not done any studies and explained that his intent was not to recreate 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model because they think it is accurate, but would ask that the District plug in some different elevations and different storm events.  </w:t>
      </w:r>
    </w:p>
    <w:p w14:paraId="225CE057"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60171DB6"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explained that when the Board walks out of the room today he did not think they would have addressed the 100 year rainfall event or the bridge issue, but assured Mr. Kettler that he was not being ignored or that this information would not be considered if they adopt Alternative 4.  </w:t>
      </w:r>
    </w:p>
    <w:p w14:paraId="71DBC131"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168F76E1"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Perry Wagamon, stated that he has heard a lot of things today that he feels make a lot of sense regarding ditch cleaning.  He stated that what does not make sense to him is that he lived in his home for 25 year prior to this road being constructed and had no flooding issues.  He stated that the trees on his property that were killed by the flood were 40-50 years old.  He stated that he does not think there is a question that when they built the road, it flooded, killed the trees, and ruined his home.  He stated that he came to the District when the road was built and they were putting in the culvert.  He explained that he had reported that a neighbor had told him that they were putting the culvert in 3 feet too high and requested help to take care of the flooding problem.  He stated that they promised to do that and mentioned cleaning up ACD 10-22-32.  He noted that he did not come to the District and ask them to clean ACD 10-22-32 because he did not know what that was, he just knew that his land was flooding.  He reiterated that his land was not flooding prior to the road being built but did after it was built and the culvert was placed too high.  He stated that he thinks it is obvious why his land was flooding and did not believe it should take a 15-20 year ditch cleaning process in order to take care of the problem.  He stated that, to him, it would be common sense to go lower the culvert to the as constructed condition.  He stated that if that would have been done, his land would not have been flooded, his property would not have been destroyed, and his trees wouldn’t be dead.  He stated that he feels this is a lot more simple than this group is trying to make it.  He reiterated that he has never requested that any kind of kind of ditch cleaning be done and simply asked to have relief from the flooding.  He expressed frustration that the expectation is that the Board would believe that it took them 15 years to figure out that there was a beaver dam over the pipeline and get it cleaned out.  He stated that it was not a beaver dam and was a 2.5 foot obstruction that continued for 50-100 feet on either side of the pipeline.  He explained that he mentioned that as an example of how much they can believe of what is being shared today.  </w:t>
      </w:r>
    </w:p>
    <w:p w14:paraId="18D055CE"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B787EEE"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Wagamon asked if he could ask questions. </w:t>
      </w:r>
    </w:p>
    <w:p w14:paraId="28AA21B1"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21DB43BE"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clarified that he could ask questions as a Manager, but not as a son.  </w:t>
      </w:r>
    </w:p>
    <w:p w14:paraId="73C28B97"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9720935"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Wagamon stated that, in his opinion, there has to be some kind of nefarious reasons that they did not want to lower the culvert 3 feet.  </w:t>
      </w:r>
    </w:p>
    <w:p w14:paraId="76D7F8B6"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66D62BD"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lastRenderedPageBreak/>
        <w:t xml:space="preserve">President Bradley explained that the city had sent the District a letter outlining their position with regard to this situation and asked if there was a representative of the city who would like to place that into the record. </w:t>
      </w:r>
    </w:p>
    <w:p w14:paraId="3D71D9F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3C44C8C"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Kevin Bittner, Bolton &amp; </w:t>
      </w:r>
      <w:proofErr w:type="spellStart"/>
      <w:r w:rsidRPr="00F8442C">
        <w:rPr>
          <w:rFonts w:asciiTheme="minorHAnsi" w:eastAsia="PMingLiU" w:hAnsiTheme="minorHAnsi" w:cstheme="minorHAnsi"/>
          <w:sz w:val="24"/>
          <w:szCs w:val="24"/>
        </w:rPr>
        <w:t>Menk</w:t>
      </w:r>
      <w:proofErr w:type="spellEnd"/>
      <w:r w:rsidRPr="00F8442C">
        <w:rPr>
          <w:rFonts w:asciiTheme="minorHAnsi" w:eastAsia="PMingLiU" w:hAnsiTheme="minorHAnsi" w:cstheme="minorHAnsi"/>
          <w:sz w:val="24"/>
          <w:szCs w:val="24"/>
        </w:rPr>
        <w:t>, explained that he was also the appointed City Engineer for the City of Columbus.  He stated that had provided the letter to the District and wanted to reiterate that, as a city, they are very supportive of activities that maintain the ditch systems within the city because they are very critical to their drainage. He stated that as it has been noted, Columbus is a very flat community so maintaining the ditches are critical.  He stated that regarding the alternatives that were shared, from a technical perspective and his evaluation, he would support Alternative 4, but noted that they are open to consideration of other alternatives if other information comes forward.  He noted that there was a statement from the presentation regarding lowering Jodrell culverts not measurably changing flood extent in upstream properties.  He stated that he would agree with that from the perspective of the model, but when it comes to the event itself, he can see where the profiles may not change considerably based on the elevation of the culverts, but he thinks this is really a problem with saturation levels after the event is over.  He stated that he believes at that point it acts less like a ditch and ends up being pools behind culverts and would say that the culverts play a really big part in controlling the saturation level and lowering them to the ASCIC level would be very beneficial.</w:t>
      </w:r>
    </w:p>
    <w:p w14:paraId="2CB972F3"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617B90D1"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Janet </w:t>
      </w:r>
      <w:proofErr w:type="spellStart"/>
      <w:r w:rsidRPr="00F8442C">
        <w:rPr>
          <w:rFonts w:asciiTheme="minorHAnsi" w:eastAsia="PMingLiU" w:hAnsiTheme="minorHAnsi" w:cstheme="minorBidi"/>
          <w:sz w:val="24"/>
          <w:szCs w:val="24"/>
        </w:rPr>
        <w:t>Hegland</w:t>
      </w:r>
      <w:proofErr w:type="spellEnd"/>
      <w:r w:rsidRPr="00F8442C">
        <w:rPr>
          <w:rFonts w:asciiTheme="minorHAnsi" w:eastAsia="PMingLiU" w:hAnsiTheme="minorHAnsi" w:cstheme="minorBidi"/>
          <w:sz w:val="24"/>
          <w:szCs w:val="24"/>
        </w:rPr>
        <w:t xml:space="preserve">, Columbus City Council, stated that she has attended a few meetings and has learned a tremendous amount and understands the District has done a lot of work trying to solve this problem.  She stated that the letter presented by Mr. Bittner reflect the position of the Columbus in terms of their interests, but noted that she had heard this morning that there is additional information and additional perspectives that may be considered.  She stated that it would be very reassuring to the City of Columbus if that information was considered as part of the selection of the alternatives.  She stated that the District has done a lot to try to solve this problem and it has been tremendously frustrating for Columbus to have residents have repeated flooding events and not get relief.  She stated that the attempts that they have tried thus far, have not solved the problem.  She stated that it may have kept them ahead of the development and increased pressure on the ditch system to handle storm water run-off, but it has not solved the problem. She stated that if it requires taking another meeting or two in order to look at the alternative perspectives and additional information and incorporate that into the selection process, that would offer some assurance to Columbus.  </w:t>
      </w:r>
    </w:p>
    <w:p w14:paraId="5C6F9923"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052AD2E"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stated that he received a huge packet of information this morning from Mr. Wagamon and  asked if Mr. Wagamon wanted this information to be added into the record.  </w:t>
      </w:r>
    </w:p>
    <w:p w14:paraId="3ECA92E8"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C7295E9"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Wagamon stated that he would like the information he submitted dated April 25, 2023 to become part of the official record.  He explained that he had put this packet together because he did not think the Board had all the information they needed in order to vote on this issue.  </w:t>
      </w:r>
    </w:p>
    <w:p w14:paraId="52EDFE5C"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F43ECDC"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lastRenderedPageBreak/>
        <w:t xml:space="preserve">President Bradley asked Ms. </w:t>
      </w:r>
      <w:proofErr w:type="spellStart"/>
      <w:r w:rsidRPr="00F8442C">
        <w:rPr>
          <w:rFonts w:asciiTheme="minorHAnsi" w:eastAsia="PMingLiU" w:hAnsiTheme="minorHAnsi" w:cstheme="minorHAnsi"/>
          <w:sz w:val="24"/>
          <w:szCs w:val="24"/>
        </w:rPr>
        <w:t>Hegland</w:t>
      </w:r>
      <w:proofErr w:type="spellEnd"/>
      <w:r w:rsidRPr="00F8442C">
        <w:rPr>
          <w:rFonts w:asciiTheme="minorHAnsi" w:eastAsia="PMingLiU" w:hAnsiTheme="minorHAnsi" w:cstheme="minorHAnsi"/>
          <w:sz w:val="24"/>
          <w:szCs w:val="24"/>
        </w:rPr>
        <w:t xml:space="preserve"> what other information she felt was available other than the information submitted by Mr. Kettler and Mr. Wagamon.  </w:t>
      </w:r>
    </w:p>
    <w:p w14:paraId="3BE27ACE"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A8E043A"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Ms. </w:t>
      </w:r>
      <w:proofErr w:type="spellStart"/>
      <w:r w:rsidRPr="00F8442C">
        <w:rPr>
          <w:rFonts w:asciiTheme="minorHAnsi" w:eastAsia="PMingLiU" w:hAnsiTheme="minorHAnsi" w:cstheme="minorHAnsi"/>
          <w:sz w:val="24"/>
          <w:szCs w:val="24"/>
        </w:rPr>
        <w:t>Hegland</w:t>
      </w:r>
      <w:proofErr w:type="spellEnd"/>
      <w:r w:rsidRPr="00F8442C">
        <w:rPr>
          <w:rFonts w:asciiTheme="minorHAnsi" w:eastAsia="PMingLiU" w:hAnsiTheme="minorHAnsi" w:cstheme="minorHAnsi"/>
          <w:sz w:val="24"/>
          <w:szCs w:val="24"/>
        </w:rPr>
        <w:t xml:space="preserve"> stated that she was referring to the information presented by </w:t>
      </w:r>
      <w:proofErr w:type="spellStart"/>
      <w:r w:rsidRPr="00F8442C">
        <w:rPr>
          <w:rFonts w:asciiTheme="minorHAnsi" w:eastAsia="PMingLiU" w:hAnsiTheme="minorHAnsi" w:cstheme="minorHAnsi"/>
          <w:sz w:val="24"/>
          <w:szCs w:val="24"/>
        </w:rPr>
        <w:t>Sunde</w:t>
      </w:r>
      <w:proofErr w:type="spellEnd"/>
      <w:r w:rsidRPr="00F8442C">
        <w:rPr>
          <w:rFonts w:asciiTheme="minorHAnsi" w:eastAsia="PMingLiU" w:hAnsiTheme="minorHAnsi" w:cstheme="minorHAnsi"/>
          <w:sz w:val="24"/>
          <w:szCs w:val="24"/>
        </w:rPr>
        <w:t xml:space="preserve"> Engineering.  She clarified that she was asking the Board to consider the additional information as part of their alternative selection process.  </w:t>
      </w:r>
    </w:p>
    <w:p w14:paraId="35452BA4"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9A8151C"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stated that it will be considered in part of their decision making process.  </w:t>
      </w:r>
    </w:p>
    <w:p w14:paraId="003EA78C"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EAE4733"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Ms. </w:t>
      </w:r>
      <w:proofErr w:type="spellStart"/>
      <w:r w:rsidRPr="00F8442C">
        <w:rPr>
          <w:rFonts w:asciiTheme="minorHAnsi" w:eastAsia="PMingLiU" w:hAnsiTheme="minorHAnsi" w:cstheme="minorHAnsi"/>
          <w:sz w:val="24"/>
          <w:szCs w:val="24"/>
        </w:rPr>
        <w:t>Hegland</w:t>
      </w:r>
      <w:proofErr w:type="spellEnd"/>
      <w:r w:rsidRPr="00F8442C">
        <w:rPr>
          <w:rFonts w:asciiTheme="minorHAnsi" w:eastAsia="PMingLiU" w:hAnsiTheme="minorHAnsi" w:cstheme="minorHAnsi"/>
          <w:sz w:val="24"/>
          <w:szCs w:val="24"/>
        </w:rPr>
        <w:t xml:space="preserve"> stated that what she heard from </w:t>
      </w:r>
      <w:proofErr w:type="spellStart"/>
      <w:r w:rsidRPr="00F8442C">
        <w:rPr>
          <w:rFonts w:asciiTheme="minorHAnsi" w:eastAsia="PMingLiU" w:hAnsiTheme="minorHAnsi" w:cstheme="minorHAnsi"/>
          <w:sz w:val="24"/>
          <w:szCs w:val="24"/>
        </w:rPr>
        <w:t>Sunde</w:t>
      </w:r>
      <w:proofErr w:type="spellEnd"/>
      <w:r w:rsidRPr="00F8442C">
        <w:rPr>
          <w:rFonts w:asciiTheme="minorHAnsi" w:eastAsia="PMingLiU" w:hAnsiTheme="minorHAnsi" w:cstheme="minorHAnsi"/>
          <w:sz w:val="24"/>
          <w:szCs w:val="24"/>
        </w:rPr>
        <w:t xml:space="preserve"> was something he referred to as Alternative 6 or that it be considered Alternative 4, with modifications.  </w:t>
      </w:r>
    </w:p>
    <w:p w14:paraId="7EEE6935"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1B47243F"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Weinandt stated that she believed the additional considerations as indicated, would happen with the District talks to the city about Jodrell and that would include some additional modeling on the 100 year event.    </w:t>
      </w:r>
    </w:p>
    <w:p w14:paraId="13464075"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9238B7E"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stated that, for example, if Alternative 4 is selected, that adopts the ACSIC that this Board has previously approved as the goal and noted that the additional issues of what to do with Jodrell’s ability to pass water and the additional question of whether they will or will not be successful in getting the DNR to cooperate.  </w:t>
      </w:r>
    </w:p>
    <w:p w14:paraId="33AB2316"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76DD351"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Manager Waller stated that his understanding is that this is a public meeting to receive information and not necessarily to make a redetermination at this time. He stated that he wants to make sure that Columbus has presented all of the information that they want to present to the Board.  He stated that Ms. </w:t>
      </w:r>
      <w:proofErr w:type="spellStart"/>
      <w:r w:rsidRPr="00F8442C">
        <w:rPr>
          <w:rFonts w:asciiTheme="minorHAnsi" w:eastAsia="PMingLiU" w:hAnsiTheme="minorHAnsi" w:cstheme="minorBidi"/>
          <w:sz w:val="24"/>
          <w:szCs w:val="24"/>
        </w:rPr>
        <w:t>Hegland</w:t>
      </w:r>
      <w:proofErr w:type="spellEnd"/>
      <w:r w:rsidRPr="00F8442C">
        <w:rPr>
          <w:rFonts w:asciiTheme="minorHAnsi" w:eastAsia="PMingLiU" w:hAnsiTheme="minorHAnsi" w:cstheme="minorBidi"/>
          <w:sz w:val="24"/>
          <w:szCs w:val="24"/>
        </w:rPr>
        <w:t xml:space="preserve"> made a statement that ‘she had become aware of additional information’ and would like to clarify that all of the information that she was aware of had been entered into the record.  </w:t>
      </w:r>
    </w:p>
    <w:p w14:paraId="5B509979"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E1CA90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Ms. </w:t>
      </w:r>
      <w:proofErr w:type="spellStart"/>
      <w:r w:rsidRPr="00F8442C">
        <w:rPr>
          <w:rFonts w:asciiTheme="minorHAnsi" w:eastAsia="PMingLiU" w:hAnsiTheme="minorHAnsi" w:cstheme="minorHAnsi"/>
          <w:sz w:val="24"/>
          <w:szCs w:val="24"/>
        </w:rPr>
        <w:t>Hegland</w:t>
      </w:r>
      <w:proofErr w:type="spellEnd"/>
      <w:r w:rsidRPr="00F8442C">
        <w:rPr>
          <w:rFonts w:asciiTheme="minorHAnsi" w:eastAsia="PMingLiU" w:hAnsiTheme="minorHAnsi" w:cstheme="minorHAnsi"/>
          <w:sz w:val="24"/>
          <w:szCs w:val="24"/>
        </w:rPr>
        <w:t xml:space="preserve"> stated that was correct.  </w:t>
      </w:r>
    </w:p>
    <w:p w14:paraId="6C8C2A02"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83473BB"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Roger </w:t>
      </w:r>
      <w:proofErr w:type="spellStart"/>
      <w:r w:rsidRPr="00F8442C">
        <w:rPr>
          <w:rFonts w:asciiTheme="minorHAnsi" w:eastAsia="PMingLiU" w:hAnsiTheme="minorHAnsi" w:cstheme="minorHAnsi"/>
          <w:sz w:val="24"/>
          <w:szCs w:val="24"/>
        </w:rPr>
        <w:t>Nase</w:t>
      </w:r>
      <w:proofErr w:type="spellEnd"/>
      <w:r w:rsidRPr="00F8442C">
        <w:rPr>
          <w:rFonts w:asciiTheme="minorHAnsi" w:eastAsia="PMingLiU" w:hAnsiTheme="minorHAnsi" w:cstheme="minorHAnsi"/>
          <w:sz w:val="24"/>
          <w:szCs w:val="24"/>
        </w:rPr>
        <w:t>, 6636 141</w:t>
      </w:r>
      <w:r w:rsidRPr="00F8442C">
        <w:rPr>
          <w:rFonts w:asciiTheme="minorHAnsi" w:eastAsia="PMingLiU" w:hAnsiTheme="minorHAnsi" w:cstheme="minorHAnsi"/>
          <w:sz w:val="24"/>
          <w:szCs w:val="24"/>
          <w:vertAlign w:val="superscript"/>
        </w:rPr>
        <w:t>st</w:t>
      </w:r>
      <w:r w:rsidRPr="00F8442C">
        <w:rPr>
          <w:rFonts w:asciiTheme="minorHAnsi" w:eastAsia="PMingLiU" w:hAnsiTheme="minorHAnsi" w:cstheme="minorHAnsi"/>
          <w:sz w:val="24"/>
          <w:szCs w:val="24"/>
        </w:rPr>
        <w:t xml:space="preserve"> Avenue NE, Columbus, explained that this property is adjacent to the Wagamon property.  He stated that they have 20 acres in that location and noted that he had also submitted a letter to the District.  He stated that in wet years, they see a flow of water coming from the large pond at the </w:t>
      </w:r>
      <w:proofErr w:type="spellStart"/>
      <w:r w:rsidRPr="00F8442C">
        <w:rPr>
          <w:rFonts w:asciiTheme="minorHAnsi" w:eastAsia="PMingLiU" w:hAnsiTheme="minorHAnsi" w:cstheme="minorHAnsi"/>
          <w:sz w:val="24"/>
          <w:szCs w:val="24"/>
        </w:rPr>
        <w:t>Wagamon’s</w:t>
      </w:r>
      <w:proofErr w:type="spellEnd"/>
      <w:r w:rsidRPr="00F8442C">
        <w:rPr>
          <w:rFonts w:asciiTheme="minorHAnsi" w:eastAsia="PMingLiU" w:hAnsiTheme="minorHAnsi" w:cstheme="minorHAnsi"/>
          <w:sz w:val="24"/>
          <w:szCs w:val="24"/>
        </w:rPr>
        <w:t xml:space="preserve"> that then flows onto his property behind the pole barn and noted that it can stay for a significant period of time.  He stated that they have also had about 10 mature trees that have died.  He expressed concern that the water level could be higher in year with heavier rainfall and make its way to the pole barn.  He stated that he appreciates the effort and study that has been put into resolving this issue.  He asked if the hump over the pipeline had already been removed or if it was just proposed. </w:t>
      </w:r>
    </w:p>
    <w:p w14:paraId="6F48A113"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058556E"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stated that the hump was removed a few years ago. </w:t>
      </w:r>
    </w:p>
    <w:p w14:paraId="67D23CC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7731DCD"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lastRenderedPageBreak/>
        <w:t xml:space="preserve">Mr. </w:t>
      </w:r>
      <w:proofErr w:type="spellStart"/>
      <w:r w:rsidRPr="00F8442C">
        <w:rPr>
          <w:rFonts w:asciiTheme="minorHAnsi" w:eastAsia="PMingLiU" w:hAnsiTheme="minorHAnsi" w:cstheme="minorHAnsi"/>
          <w:sz w:val="24"/>
          <w:szCs w:val="24"/>
        </w:rPr>
        <w:t>Nase</w:t>
      </w:r>
      <w:proofErr w:type="spellEnd"/>
      <w:r w:rsidRPr="00F8442C">
        <w:rPr>
          <w:rFonts w:asciiTheme="minorHAnsi" w:eastAsia="PMingLiU" w:hAnsiTheme="minorHAnsi" w:cstheme="minorHAnsi"/>
          <w:sz w:val="24"/>
          <w:szCs w:val="24"/>
        </w:rPr>
        <w:t xml:space="preserve"> stated that the property directly to the south of them had two 40 acre plots that were converted into commercial industrial property from residential property.  He stated that in the last request for a CUP, they were permitted to allow 12-15 acres of the 30 acre plot to be impervious which was scheduled to flow into a pond, however the pond was at 904-906 in elevation and the wetland delineation line is right around 905-906 which means the pond will be full in the spring.  He stated that if there was a large rain, their concern was that water would flow from the impervious surface and go toward the pond, but because it would be full it would then spill over onto his property and the </w:t>
      </w:r>
      <w:proofErr w:type="spellStart"/>
      <w:r w:rsidRPr="00F8442C">
        <w:rPr>
          <w:rFonts w:asciiTheme="minorHAnsi" w:eastAsia="PMingLiU" w:hAnsiTheme="minorHAnsi" w:cstheme="minorHAnsi"/>
          <w:sz w:val="24"/>
          <w:szCs w:val="24"/>
        </w:rPr>
        <w:t>Wagamon’s</w:t>
      </w:r>
      <w:proofErr w:type="spellEnd"/>
      <w:r w:rsidRPr="00F8442C">
        <w:rPr>
          <w:rFonts w:asciiTheme="minorHAnsi" w:eastAsia="PMingLiU" w:hAnsiTheme="minorHAnsi" w:cstheme="minorHAnsi"/>
          <w:sz w:val="24"/>
          <w:szCs w:val="24"/>
        </w:rPr>
        <w:t xml:space="preserve"> property and exacerbate the problems that they are already seeing.  He asked that Board to keep this in mind as they look at possibly having more water that could flow into the area.</w:t>
      </w:r>
    </w:p>
    <w:p w14:paraId="664B0415"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66E885D3"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asked for clarification on where Mr. </w:t>
      </w:r>
      <w:proofErr w:type="spellStart"/>
      <w:r w:rsidRPr="00F8442C">
        <w:rPr>
          <w:rFonts w:asciiTheme="minorHAnsi" w:eastAsia="PMingLiU" w:hAnsiTheme="minorHAnsi" w:cstheme="minorHAnsi"/>
          <w:sz w:val="24"/>
          <w:szCs w:val="24"/>
        </w:rPr>
        <w:t>Nase’s</w:t>
      </w:r>
      <w:proofErr w:type="spellEnd"/>
      <w:r w:rsidRPr="00F8442C">
        <w:rPr>
          <w:rFonts w:asciiTheme="minorHAnsi" w:eastAsia="PMingLiU" w:hAnsiTheme="minorHAnsi" w:cstheme="minorHAnsi"/>
          <w:sz w:val="24"/>
          <w:szCs w:val="24"/>
        </w:rPr>
        <w:t xml:space="preserve"> property is located in relation to Mr. </w:t>
      </w:r>
      <w:proofErr w:type="spellStart"/>
      <w:r w:rsidRPr="00F8442C">
        <w:rPr>
          <w:rFonts w:asciiTheme="minorHAnsi" w:eastAsia="PMingLiU" w:hAnsiTheme="minorHAnsi" w:cstheme="minorHAnsi"/>
          <w:sz w:val="24"/>
          <w:szCs w:val="24"/>
        </w:rPr>
        <w:t>Wagamon’s</w:t>
      </w:r>
      <w:proofErr w:type="spellEnd"/>
      <w:r w:rsidRPr="00F8442C">
        <w:rPr>
          <w:rFonts w:asciiTheme="minorHAnsi" w:eastAsia="PMingLiU" w:hAnsiTheme="minorHAnsi" w:cstheme="minorHAnsi"/>
          <w:sz w:val="24"/>
          <w:szCs w:val="24"/>
        </w:rPr>
        <w:t xml:space="preserve">.  </w:t>
      </w:r>
    </w:p>
    <w:p w14:paraId="0162D496"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782254E"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w:t>
      </w:r>
      <w:proofErr w:type="spellStart"/>
      <w:r w:rsidRPr="00F8442C">
        <w:rPr>
          <w:rFonts w:asciiTheme="minorHAnsi" w:eastAsia="PMingLiU" w:hAnsiTheme="minorHAnsi" w:cstheme="minorHAnsi"/>
          <w:sz w:val="24"/>
          <w:szCs w:val="24"/>
        </w:rPr>
        <w:t>Nase</w:t>
      </w:r>
      <w:proofErr w:type="spellEnd"/>
      <w:r w:rsidRPr="00F8442C">
        <w:rPr>
          <w:rFonts w:asciiTheme="minorHAnsi" w:eastAsia="PMingLiU" w:hAnsiTheme="minorHAnsi" w:cstheme="minorHAnsi"/>
          <w:sz w:val="24"/>
          <w:szCs w:val="24"/>
        </w:rPr>
        <w:t xml:space="preserve"> gave a description of his property location in relation to Mr. </w:t>
      </w:r>
      <w:proofErr w:type="spellStart"/>
      <w:r w:rsidRPr="00F8442C">
        <w:rPr>
          <w:rFonts w:asciiTheme="minorHAnsi" w:eastAsia="PMingLiU" w:hAnsiTheme="minorHAnsi" w:cstheme="minorHAnsi"/>
          <w:sz w:val="24"/>
          <w:szCs w:val="24"/>
        </w:rPr>
        <w:t>Wagamon’s</w:t>
      </w:r>
      <w:proofErr w:type="spellEnd"/>
      <w:r w:rsidRPr="00F8442C">
        <w:rPr>
          <w:rFonts w:asciiTheme="minorHAnsi" w:eastAsia="PMingLiU" w:hAnsiTheme="minorHAnsi" w:cstheme="minorHAnsi"/>
          <w:sz w:val="24"/>
          <w:szCs w:val="24"/>
        </w:rPr>
        <w:t xml:space="preserve"> and the impervious surface area he was referencing.    </w:t>
      </w:r>
    </w:p>
    <w:p w14:paraId="66DDFE9F"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6D7E0488"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noted that the material submitted by Mr. </w:t>
      </w:r>
      <w:proofErr w:type="spellStart"/>
      <w:r w:rsidRPr="00F8442C">
        <w:rPr>
          <w:rFonts w:asciiTheme="minorHAnsi" w:eastAsia="PMingLiU" w:hAnsiTheme="minorHAnsi" w:cstheme="minorHAnsi"/>
          <w:sz w:val="24"/>
          <w:szCs w:val="24"/>
        </w:rPr>
        <w:t>Nase</w:t>
      </w:r>
      <w:proofErr w:type="spellEnd"/>
      <w:r w:rsidRPr="00F8442C">
        <w:rPr>
          <w:rFonts w:asciiTheme="minorHAnsi" w:eastAsia="PMingLiU" w:hAnsiTheme="minorHAnsi" w:cstheme="minorHAnsi"/>
          <w:sz w:val="24"/>
          <w:szCs w:val="24"/>
        </w:rPr>
        <w:t xml:space="preserve"> would be included within the official record. </w:t>
      </w:r>
    </w:p>
    <w:p w14:paraId="1680CF64"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66A0FE13"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Scott Robinson, 8179 4</w:t>
      </w:r>
      <w:r w:rsidRPr="00F8442C">
        <w:rPr>
          <w:rFonts w:asciiTheme="minorHAnsi" w:eastAsia="PMingLiU" w:hAnsiTheme="minorHAnsi" w:cstheme="minorHAnsi"/>
          <w:sz w:val="24"/>
          <w:szCs w:val="24"/>
          <w:vertAlign w:val="superscript"/>
        </w:rPr>
        <w:t>th</w:t>
      </w:r>
      <w:r w:rsidRPr="00F8442C">
        <w:rPr>
          <w:rFonts w:asciiTheme="minorHAnsi" w:eastAsia="PMingLiU" w:hAnsiTheme="minorHAnsi" w:cstheme="minorHAnsi"/>
          <w:sz w:val="24"/>
          <w:szCs w:val="24"/>
        </w:rPr>
        <w:t xml:space="preserve"> Avenue, Lino Lakes, stated that his property is directly south of this area and noted that he felt that drainage rights were property rights which give an intrinsic value to the property.  He asked if there was representation from the City of Lino Lakes also present at today’s meeting because they mentioned a culvert on Pine Street and asked if there was a proposed size that the cities want to install.  </w:t>
      </w:r>
    </w:p>
    <w:p w14:paraId="49401B6F"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B6946D1"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explained that the cities had not yet proposed anything to the District for replacement.  He stated that for the purposes of evaluation, they assumed that they would either reinstall the same pipe that is there or construct a new one at the same size, but a lower elevation.  He noted that he believed the current pipe size was 24 inches.  </w:t>
      </w:r>
    </w:p>
    <w:p w14:paraId="50CEA36E"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22609532"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Robinson asked if that would go to the ACSIC level or to the official profile of the ditch because those are two different things.  </w:t>
      </w:r>
    </w:p>
    <w:p w14:paraId="6E4857A8"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6857C695"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District Engineer </w:t>
      </w:r>
      <w:proofErr w:type="spellStart"/>
      <w:r w:rsidRPr="00F8442C">
        <w:rPr>
          <w:rFonts w:asciiTheme="minorHAnsi" w:eastAsia="PMingLiU" w:hAnsiTheme="minorHAnsi" w:cstheme="minorBidi"/>
          <w:sz w:val="24"/>
          <w:szCs w:val="24"/>
        </w:rPr>
        <w:t>Otterness</w:t>
      </w:r>
      <w:proofErr w:type="spellEnd"/>
      <w:r w:rsidRPr="00F8442C">
        <w:rPr>
          <w:rFonts w:asciiTheme="minorHAnsi" w:eastAsia="PMingLiU" w:hAnsiTheme="minorHAnsi" w:cstheme="minorBidi"/>
          <w:sz w:val="24"/>
          <w:szCs w:val="24"/>
        </w:rPr>
        <w:t xml:space="preserve"> stated that there is no official profile here but there is an ACSIC and that is </w:t>
      </w:r>
      <w:proofErr w:type="spellStart"/>
      <w:r w:rsidRPr="00F8442C">
        <w:rPr>
          <w:rFonts w:asciiTheme="minorHAnsi" w:eastAsia="PMingLiU" w:hAnsiTheme="minorHAnsi" w:cstheme="minorBidi"/>
          <w:sz w:val="24"/>
          <w:szCs w:val="24"/>
        </w:rPr>
        <w:t>t</w:t>
      </w:r>
      <w:proofErr w:type="spellEnd"/>
      <w:r w:rsidRPr="00F8442C">
        <w:rPr>
          <w:rFonts w:asciiTheme="minorHAnsi" w:eastAsia="PMingLiU" w:hAnsiTheme="minorHAnsi" w:cstheme="minorBidi"/>
          <w:sz w:val="24"/>
          <w:szCs w:val="24"/>
        </w:rPr>
        <w:t xml:space="preserve"> the baseline for the District’s management of the </w:t>
      </w:r>
      <w:proofErr w:type="spellStart"/>
      <w:r w:rsidRPr="00F8442C">
        <w:rPr>
          <w:rFonts w:asciiTheme="minorHAnsi" w:eastAsia="PMingLiU" w:hAnsiTheme="minorHAnsi" w:cstheme="minorBidi"/>
          <w:sz w:val="24"/>
          <w:szCs w:val="24"/>
        </w:rPr>
        <w:t>systemto</w:t>
      </w:r>
      <w:proofErr w:type="spellEnd"/>
      <w:r w:rsidRPr="00F8442C">
        <w:rPr>
          <w:rFonts w:asciiTheme="minorHAnsi" w:eastAsia="PMingLiU" w:hAnsiTheme="minorHAnsi" w:cstheme="minorBidi"/>
          <w:sz w:val="24"/>
          <w:szCs w:val="24"/>
        </w:rPr>
        <w:t xml:space="preserve">.  </w:t>
      </w:r>
    </w:p>
    <w:p w14:paraId="0A6A3A64"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284ED643"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Robinson asked if the District was aware that there are areas of the watershed that the ACSIC level is not the official profile and is not the maintained level of the ditches.  </w:t>
      </w:r>
    </w:p>
    <w:p w14:paraId="737E8A33"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888B9C4"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District Engineer </w:t>
      </w:r>
      <w:proofErr w:type="spellStart"/>
      <w:r w:rsidRPr="00F8442C">
        <w:rPr>
          <w:rFonts w:asciiTheme="minorHAnsi" w:eastAsia="PMingLiU" w:hAnsiTheme="minorHAnsi" w:cstheme="minorBidi"/>
          <w:sz w:val="24"/>
          <w:szCs w:val="24"/>
        </w:rPr>
        <w:t>Otterness</w:t>
      </w:r>
      <w:proofErr w:type="spellEnd"/>
      <w:r w:rsidRPr="00F8442C">
        <w:rPr>
          <w:rFonts w:asciiTheme="minorHAnsi" w:eastAsia="PMingLiU" w:hAnsiTheme="minorHAnsi" w:cstheme="minorBidi"/>
          <w:sz w:val="24"/>
          <w:szCs w:val="24"/>
        </w:rPr>
        <w:t xml:space="preserve"> noted that there has historically been an extensive amount of private modification of the public drainage system throughout the system.  He noted that as Drainage Inspector Schmidt had noted earlier the District identified a functional alignment and profile </w:t>
      </w:r>
      <w:r w:rsidRPr="00F8442C">
        <w:rPr>
          <w:rFonts w:asciiTheme="minorHAnsi" w:eastAsia="PMingLiU" w:hAnsiTheme="minorHAnsi" w:cstheme="minorBidi"/>
          <w:sz w:val="24"/>
          <w:szCs w:val="24"/>
        </w:rPr>
        <w:lastRenderedPageBreak/>
        <w:t xml:space="preserve">through the drainage system back when they did the original development of repair efforts in 2011-2012.  He stated that when </w:t>
      </w:r>
      <w:proofErr w:type="spellStart"/>
      <w:r w:rsidRPr="00F8442C">
        <w:rPr>
          <w:rFonts w:asciiTheme="minorHAnsi" w:eastAsia="PMingLiU" w:hAnsiTheme="minorHAnsi" w:cstheme="minorBidi"/>
          <w:sz w:val="24"/>
          <w:szCs w:val="24"/>
        </w:rPr>
        <w:t>tthe</w:t>
      </w:r>
      <w:proofErr w:type="spellEnd"/>
      <w:r w:rsidRPr="00F8442C">
        <w:rPr>
          <w:rFonts w:asciiTheme="minorHAnsi" w:eastAsia="PMingLiU" w:hAnsiTheme="minorHAnsi" w:cstheme="minorBidi"/>
          <w:sz w:val="24"/>
          <w:szCs w:val="24"/>
        </w:rPr>
        <w:t xml:space="preserve"> District completed the lowering of culverts and maintenance of the ditch to that functional profile, that profile now best replicates the ACSIC for that downstream area.  He reiterated that this was heavily modified over the years from what the original establishment of the drainage system was.  </w:t>
      </w:r>
    </w:p>
    <w:p w14:paraId="104B7C22"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AE5D55B"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Robinson stated that was correct but there were also surveys done of the ditch from south of the center of Section 6 which is a half mile south of Pine Street all the way down to the lake.  He stated that there have been core samples done and they know the ditch was dug deeper at one time than what it was being maintained at now.  He stated that his larger question is whether the Board decides to put in ACSIC upstream from them, what the effects will be on the water coming down to him when they are not doing to the ACSIC level below them and through them.  </w:t>
      </w:r>
    </w:p>
    <w:p w14:paraId="1E36D5F5"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8BADFF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stated that the District had received those exact questions from Lino Lakes and have responded in writing which will be included in the record.  He asked 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if he would summarize that response for Mr. Robinson. </w:t>
      </w:r>
    </w:p>
    <w:p w14:paraId="742DBC0C"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19940B9A"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stated that it is important to note that lowering the culvert will not change the volume of water that is getting downstream and the same volume would be traveling despite the elevation of the Pine Street culvert.  He stated that there may be some minor change in the flow that occurs for certain rainfall events but those will be minor and from the management of the drainage system, and the District has the right to manage to that ACSIC.  </w:t>
      </w:r>
    </w:p>
    <w:p w14:paraId="5F8DD482"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F1E5697"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Robinson asked if the District’s hands were tied by the Corps of Engineers and the DNR. </w:t>
      </w:r>
    </w:p>
    <w:p w14:paraId="29ECD71E"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E0561D3"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Drainage Attorney Kolb clarified that he would modify the comments made by 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that they have the authority to do that, subject to regulation. </w:t>
      </w:r>
    </w:p>
    <w:p w14:paraId="2F86EA3E"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65D51979"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Robinson referenced a 10 year rain event and stated that he knows their back fields will be flooded because the downstream culverts are not adequate enough to handle it.  He stated that if they put in a 48 inch culvert or two -24 inch culverts on Pine Street, they will be flooded.  He stated that he feels there is no way that it will not flood because they are downstream and their culverts are smaller.  </w:t>
      </w:r>
    </w:p>
    <w:p w14:paraId="3B3F25B4"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0962FB4"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stated that the District will deal with the size of the culverts as they proceed with implementation.  He stated that 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has indicated that the there is no intent, at this point in time, in making the culverts larger.  </w:t>
      </w:r>
    </w:p>
    <w:p w14:paraId="1CB0C08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3D75828"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Mr. Robinson stated that he understood that but wanted to know if it was the District’s testimony that they had done the study on downstream and have determined that they can take the water and that it will have no adverse effects.</w:t>
      </w:r>
    </w:p>
    <w:p w14:paraId="375DDCB2"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26E878E0"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lastRenderedPageBreak/>
        <w:t xml:space="preserve">District Engineer </w:t>
      </w:r>
      <w:proofErr w:type="spellStart"/>
      <w:r w:rsidRPr="00F8442C">
        <w:rPr>
          <w:rFonts w:asciiTheme="minorHAnsi" w:eastAsia="PMingLiU" w:hAnsiTheme="minorHAnsi" w:cstheme="minorBidi"/>
          <w:sz w:val="24"/>
          <w:szCs w:val="24"/>
        </w:rPr>
        <w:t>Otterness</w:t>
      </w:r>
      <w:proofErr w:type="spellEnd"/>
      <w:r w:rsidRPr="00F8442C">
        <w:rPr>
          <w:rFonts w:asciiTheme="minorHAnsi" w:eastAsia="PMingLiU" w:hAnsiTheme="minorHAnsi" w:cstheme="minorBidi"/>
          <w:sz w:val="24"/>
          <w:szCs w:val="24"/>
        </w:rPr>
        <w:t xml:space="preserve"> stated that they have done extensive modeling throughout the public drainage system in the area of study that they are looking at.  He stated that they did not specifically look at modeled flood elevations for each alternative going all the back downstream, but based on what they have done in studies of other areas of the drainage system, the effects of lowering a culvert on Pine Street compared to the hydraulics a mile or two downstream, the changes are minor.</w:t>
      </w:r>
    </w:p>
    <w:p w14:paraId="3F71E58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F7FD9DE"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explained that an ACSIC already exists which is pretty much the permitted grade on Alternative 3.  He stated that the only culverts that they are talking about lowering is to that ACSIC level.  He stated that the District is accepting information about the possibility that there may be some change to it.  He stated that as stated by 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they are talking about keeping the culvert the same size, but lowering it to the profile that has already been adopted by the Board.  He stated that the other Alternatives that have the word ACSIC in there, he feels are confusing.  </w:t>
      </w:r>
    </w:p>
    <w:p w14:paraId="36D5E15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6333361"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Robinson stated that in a perfect world you would be able to say that the ACSIC is the official profile and have it maintained at that level.  He stated that if the Board is doing to take the position that they will try to lower it to the ACSIC level, he would like to see that done District-wide and have it put down to the level where the ditches have been dug to. </w:t>
      </w:r>
    </w:p>
    <w:p w14:paraId="3546E97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C77D3F8"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Ron Moss, </w:t>
      </w:r>
      <w:proofErr w:type="spellStart"/>
      <w:r w:rsidRPr="00F8442C">
        <w:rPr>
          <w:rFonts w:asciiTheme="minorHAnsi" w:eastAsia="PMingLiU" w:hAnsiTheme="minorHAnsi" w:cstheme="minorHAnsi"/>
          <w:sz w:val="24"/>
          <w:szCs w:val="24"/>
        </w:rPr>
        <w:t>Tatonka</w:t>
      </w:r>
      <w:proofErr w:type="spellEnd"/>
      <w:r w:rsidRPr="00F8442C">
        <w:rPr>
          <w:rFonts w:asciiTheme="minorHAnsi" w:eastAsia="PMingLiU" w:hAnsiTheme="minorHAnsi" w:cstheme="minorHAnsi"/>
          <w:sz w:val="24"/>
          <w:szCs w:val="24"/>
        </w:rPr>
        <w:t xml:space="preserve"> Real Estate Advisors, stated that almost all of the discussion thus far today has been about the area north of Pine Street and he is representing a party who has property just south of Pine Street.  He stated that this individual has 80 acres that they would like to sell and noted that it was platted back in 1980 as Pine Oaks Addition.  He explained that at the time it was platted all the land was dry and right now, a reasonable amount of it is wet and he believes it is related to the topic being discussed today.  He stated that they would like to sell it and have a potential buyer but the dryness of the land will have a great effect on the value of the land.  He stated that he believes the decisions the Board makes will impact property owners south of Pine Street as well.  </w:t>
      </w:r>
    </w:p>
    <w:p w14:paraId="1C0BCB74"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B88EC72"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asked for more details on the location of the 80 acres he was referencing. </w:t>
      </w:r>
    </w:p>
    <w:p w14:paraId="1EE399F2"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1C95AC29"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Moss referenced a map he brought with him and indicated the location of the 80 acres his client owns.  </w:t>
      </w:r>
    </w:p>
    <w:p w14:paraId="34FA732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720FD09"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Wagamon expressed concern that, as he listens to the discussion, that this will go another 15 years in discussions about cleaning the ditch.  He asked if that meant he would have to wait another 15 years with his property flooded to deal with the obvious reason for its flooding.  </w:t>
      </w:r>
    </w:p>
    <w:p w14:paraId="1797EF87"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ACCDCCB"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stated that the time table would be determined by the DNR.  </w:t>
      </w:r>
    </w:p>
    <w:p w14:paraId="603F2DE9"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2D13F8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Wagamon asked if the Corps of Engineers would have the authority to change that and explained that they are the ones that permitted this.  </w:t>
      </w:r>
    </w:p>
    <w:p w14:paraId="607DF501"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B2D0998"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stated that he did not believe the District was in a position to comment on that process at this time. There being no additional comments, he closed the public meeting portion of the proceedings.  </w:t>
      </w:r>
    </w:p>
    <w:p w14:paraId="69D5EB13"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EA83675" w14:textId="77777777" w:rsidR="00F8442C" w:rsidRPr="00F8442C" w:rsidRDefault="00F8442C" w:rsidP="00F8442C">
      <w:pPr>
        <w:spacing w:after="0" w:line="240" w:lineRule="auto"/>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Drainage Authority Attorney Kolb asked to put a few things into context for the Board prior to them making a motion in order to frame their decision making.  He stated that it is very important for the Board to receive all the comments that were shared today in order to better inform their decision.  He stated that it is important to note that the Board is seated for a decision regarding ACD 10-22-32 as the drainage authority for that public drainage system and are limited in what they can do.  He stated that they have been presented with a series of repair alternatives and their impact.  He noted that one of the things to consider is that there is a threshold decision under the drainage code regarding repairs and that is if they are necessary and are they in the best interest of the land owners that utilize the drainage system.  He stated that one important consideration is the purposes for which ACD 10-22-32, which is now a consolidated system, were originally constructed.  He stated that the drainage system was not constructed to support industrial, commercial, residential development and was constructed to support agricultural uses where they were made more possible or improved by the construction of the system. He stated that when the Board listens today about a problem, he thinks it is fair to recognize that the problem is multi-faceted and the Board only has the authority to address one portion of that problem which is the function of this drainage system.  He stated that its authority is not to fix a flooding problem that is caused by other things because that requires other proceedings and other regulatory approvals and possibly petitioned requirements for projects and other actions which is not before the Board at this time.  He reiterated that what is in front of the Board at this time is the condition of this public drainage system and how they would proceed to meet the maintenance obligation/requirements of this ditch.  He stated that the District believes the repairs are probably necessary given the fact that there are facts to indicate that there are known obstructions or impediments to the efficiency of the system.  He explained that it is also important to note what constitutes a repair and noted that it is defined in the drainage code as ‘to restore as nearly as practicable the originally constructed or subsequently improved hydraulic efficiency’.  He stated that means sizing of culverts matters, grade lines of the ditch matter, geometric configurations matter, because they all contribute to hydraulic capacity.  He stated that this Board has previously considered an abundance of data and information and has determined an ACSIC condition that included alignment, grade, configuration, hydraulic capacity of culverts and crossings.  He noted that he had misspoken earlier when he gave the date of 2015 and noted that it was brought into Statute in 2013 and was the exact same processes that were used in determining an official profile or ACSIC hydraulic efficiency/capacity south of Pine Street and was further modified with the statutory process that resulted in the adoption of the ACSIC north of Pine Street.  He stated that this represents the maximum extent to which you can reconstruct this ditch and still call it repair. He stated that if the District exceeds that by increasing hydraulic capacity, that would be considered ‘improvement’ which can only be accomplished through a petitioned process.  He stated that if the District deepens the ditch beyond the ACSIC, as it has been established, that would also be considered an improvement, which requires a </w:t>
      </w:r>
      <w:r w:rsidRPr="00F8442C">
        <w:rPr>
          <w:rFonts w:asciiTheme="minorHAnsi" w:eastAsia="PMingLiU" w:hAnsiTheme="minorHAnsi" w:cstheme="minorBidi"/>
          <w:sz w:val="24"/>
          <w:szCs w:val="24"/>
        </w:rPr>
        <w:lastRenderedPageBreak/>
        <w:t xml:space="preserve">petitioned process.  He stated that when the engineer outlines Alternative 4, repair to the ACSIC, that is the maximum the District can do and anything beyond that would constitute an improvement to the system and would require a separate petitioned process as well as all the other involved regulatory processes.  He noted one other consideration that the Board must give is that in any work on the ditch, including a repair, is consideration of the conservation of soil, water, wildlife, and natural resources and has to incorporate concepts found in the Minnesota Environmental Policy Act.  He stated that the landowners cannot force the District to go head to head with the DNR in a fight over whether something should be approved or not.  He stated that if the Board would decide that they want to repair back to ACSIC, that begins a whole separate process and they have to go see if they can get a permit to do this work.  He stated that if a permit cannot be obtained, and that results in an impediment to the drainage rights of the individual land owners, the District is not obligated to vindicate that right for the landowners.  He stated that even if the Board makes a decision that they want to proceed with Alternative 4, they may be prevented from doing that because they cannot get the regulatory approvals to do so.  He noted that when they are considering repair to one portion of the drainage system, it is not considered in isolation which addresses the comments shared by Mr. Robinson and others.  He stated that what the Board is trying to do is thread a very small needle and are trying to get to the point where they have restored the most beneficial drainage in the greatest interest of all of the competing interests.  He explained that when the public comes in and talks about a problems, the Board may not be able to solve that particular problem and may only be able to address one aspect of that problem.  He stated that there were comments shared that asked the Board to repair to the original ditch bottom and not the ACSIC but the Board has determined that the ACSIC which was adopted by the Board is the original ditch bottom unless there is compelling evidence that is contrary to what they had previously considered that would show that the prior decision was palpably wrong.  He clarified that he wanted to manage expectations from both the Board and the public about what the Board can actually do in today’s proceedings.  </w:t>
      </w:r>
    </w:p>
    <w:p w14:paraId="263DF854"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26C6F7B"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thanked Drainage Authority Kolb for this clarification and explained that he had been trying to let the witnesses know that some of the things they were concerned about would be decided later.  He noted that they have not had a chance to review the information that came in today and believes that if, for example, the Board adopts Alternative 4, it would be not preclude them from doing that because they would be setting a policy to set it to the ACSIC, which is the ditch bottom. </w:t>
      </w:r>
    </w:p>
    <w:p w14:paraId="04FD87AC"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D4A77A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Robertson stated that her understanding is that the Board was not asked to make any sort of legislative action today and was to simply hold a public information meeting in order to hear feedback from the other parties.  She stated that she did not think the Board had been asked to ‘do something’ today.  She stated that she thinks it is obvious that something needs to be done, but she does not want to do something for the sake of doing it.  </w:t>
      </w:r>
    </w:p>
    <w:p w14:paraId="7CDBFA0E"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1E14EF7D"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Wagamon stated that he agreed. </w:t>
      </w:r>
    </w:p>
    <w:p w14:paraId="24344064"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396F5BA"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lastRenderedPageBreak/>
        <w:t xml:space="preserve">Manager Robertson stated that there is cause and effect here and explained that she doesn’t want to do one thing and then end up, for example, flooding the Robinson property.  She stated that government is not perfect, does not move fast, nor do they always get it right.  She stated that she feels they have to be cautious in this instance and not act rashly.  She stated that she did not believe that they had even specifically identified what the District’s objectives are before they attempt to even make a decision.  She stated that she thinks making a motion at this point would be irresponsible and explained that she sees what has happened today as one step of a multi-step process.  </w:t>
      </w:r>
    </w:p>
    <w:p w14:paraId="515D994A"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ECE98FB"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stated that he did not come here to make any decisions other than to accept the information.  He noted that he agreed with the earlier statement made by President Bradley that today should mark the cut off for new information.  He stated that he personally needs time to ruminate over the new information that was submitted.  He stated that he would suggest that the Board simply close the public meeting and move on.  </w:t>
      </w:r>
    </w:p>
    <w:p w14:paraId="26CF9AA5"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056C6E08" w14:textId="77777777" w:rsidR="00F8442C" w:rsidRPr="00F8442C" w:rsidRDefault="00F8442C" w:rsidP="00F8442C">
      <w:pPr>
        <w:spacing w:after="0" w:line="240" w:lineRule="auto"/>
        <w:jc w:val="both"/>
        <w:rPr>
          <w:rFonts w:asciiTheme="minorHAnsi" w:eastAsia="PMingLiU" w:hAnsiTheme="minorHAnsi" w:cstheme="minorHAnsi"/>
          <w:b/>
          <w:bCs/>
          <w:i/>
          <w:iCs/>
          <w:sz w:val="24"/>
          <w:szCs w:val="24"/>
        </w:rPr>
      </w:pPr>
      <w:r w:rsidRPr="00F8442C">
        <w:rPr>
          <w:rFonts w:asciiTheme="minorHAnsi" w:eastAsia="PMingLiU" w:hAnsiTheme="minorHAnsi" w:cstheme="minorHAnsi"/>
          <w:b/>
          <w:bCs/>
          <w:i/>
          <w:iCs/>
          <w:sz w:val="24"/>
          <w:szCs w:val="24"/>
        </w:rPr>
        <w:t xml:space="preserve">Motion by President Bradley, seconded by Manager Waller to close the record related to the consideration of ACD 10-22-32 Evaluation of Maintenance and Repair Alternatives now that the Board had received public comment and additional documentation, and direct the District Engineer to review the additional information and provide a summary to the Board of the relevance of the information.  </w:t>
      </w:r>
    </w:p>
    <w:p w14:paraId="2BC5E453" w14:textId="77777777" w:rsidR="00F8442C" w:rsidRPr="00F8442C" w:rsidRDefault="00F8442C" w:rsidP="00F8442C">
      <w:pPr>
        <w:spacing w:after="0" w:line="240" w:lineRule="auto"/>
        <w:jc w:val="both"/>
        <w:rPr>
          <w:rFonts w:asciiTheme="minorHAnsi" w:eastAsia="PMingLiU" w:hAnsiTheme="minorHAnsi" w:cstheme="minorHAnsi"/>
          <w:b/>
          <w:bCs/>
          <w:i/>
          <w:iCs/>
          <w:sz w:val="24"/>
          <w:szCs w:val="24"/>
        </w:rPr>
      </w:pPr>
    </w:p>
    <w:p w14:paraId="61D51F9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Wagamon stated that since there is not going to be a debate regarding a decision, he can hold the comments he had planned to make earlier in the meeting. </w:t>
      </w:r>
    </w:p>
    <w:p w14:paraId="4828C83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5F964F01" w14:textId="77777777" w:rsidR="00F8442C" w:rsidRPr="00F8442C" w:rsidRDefault="00F8442C" w:rsidP="00F8442C">
      <w:pPr>
        <w:spacing w:after="0" w:line="240" w:lineRule="auto"/>
        <w:jc w:val="both"/>
        <w:rPr>
          <w:rFonts w:asciiTheme="minorHAnsi" w:eastAsia="PMingLiU" w:hAnsiTheme="minorHAnsi" w:cstheme="minorHAnsi"/>
          <w:b/>
          <w:bCs/>
          <w:i/>
          <w:iCs/>
          <w:sz w:val="24"/>
          <w:szCs w:val="24"/>
        </w:rPr>
      </w:pPr>
      <w:r w:rsidRPr="00F8442C">
        <w:rPr>
          <w:rFonts w:asciiTheme="minorHAnsi" w:eastAsia="PMingLiU" w:hAnsiTheme="minorHAnsi" w:cstheme="minorHAnsi"/>
          <w:b/>
          <w:bCs/>
          <w:i/>
          <w:iCs/>
          <w:sz w:val="24"/>
          <w:szCs w:val="24"/>
        </w:rPr>
        <w:t>Motion carried 5-0.</w:t>
      </w:r>
    </w:p>
    <w:p w14:paraId="5854A7D0"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2B6BE3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District Administrator Tomczik stated that he would estimate that this item could be brought back before the Board in a month.</w:t>
      </w:r>
    </w:p>
    <w:p w14:paraId="77AB194A"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79F634A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Manager Wagamon stated that the information being turned in is very different than what the District Engineer is saying.  He stated that the engineer that spoke on behalf of the people today has a different opinion and has a lot of facts to back up that opinion.  He noted that he did not understand why the District Engineer would end up being the one who makes a decision on what is correct when there are dueling engineering opinions.</w:t>
      </w:r>
    </w:p>
    <w:p w14:paraId="754DCAFE"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4716FA1"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stated that neither engineer would decide what is right or wrong and explained that determination would be made by the Board.  </w:t>
      </w:r>
    </w:p>
    <w:p w14:paraId="4ED448F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4100A8B0"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District Administrator Tomczik stated that he believed that Houston Engineering, after reviewing the information, will have a technically responsive position for the Board and noted that he believes they will be able to address the concern raised by Manager Wagamon.  </w:t>
      </w:r>
    </w:p>
    <w:p w14:paraId="51544A2B"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29AE327B"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lastRenderedPageBreak/>
        <w:t xml:space="preserve">Manager Waller stated that the Board is required to submit the information to the engineer that is employed by the Board.  He reminded the Board and District staff about the earlier statement by Drainage Attorney Kolb because he was very detailed about how this process works.  </w:t>
      </w:r>
    </w:p>
    <w:p w14:paraId="1AD370E0" w14:textId="77777777" w:rsidR="00F8442C" w:rsidRPr="00F8442C" w:rsidRDefault="00F8442C" w:rsidP="00F8442C">
      <w:pPr>
        <w:spacing w:after="0" w:line="240" w:lineRule="auto"/>
        <w:jc w:val="both"/>
        <w:rPr>
          <w:rFonts w:asciiTheme="minorHAnsi" w:eastAsia="PMingLiU" w:hAnsiTheme="minorHAnsi" w:cstheme="minorHAnsi"/>
          <w:sz w:val="24"/>
          <w:szCs w:val="24"/>
        </w:rPr>
      </w:pPr>
    </w:p>
    <w:p w14:paraId="3C9E1332" w14:textId="77777777" w:rsidR="00F8442C" w:rsidRPr="00F8442C" w:rsidRDefault="00F8442C" w:rsidP="00F8442C">
      <w:pPr>
        <w:spacing w:after="0" w:line="240" w:lineRule="auto"/>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President Bradley recessed the meeting at 11:15 a.m. and reconvened at 11:22 a.m.</w:t>
      </w:r>
    </w:p>
    <w:p w14:paraId="17534C7E" w14:textId="77777777" w:rsidR="00F8442C" w:rsidRPr="00F8442C" w:rsidRDefault="00F8442C" w:rsidP="00F8442C">
      <w:pPr>
        <w:tabs>
          <w:tab w:val="left" w:pos="7245"/>
        </w:tabs>
        <w:spacing w:before="240" w:after="0" w:line="240" w:lineRule="auto"/>
        <w:jc w:val="both"/>
        <w:outlineLvl w:val="3"/>
        <w:rPr>
          <w:rFonts w:eastAsia="Times New Roman" w:cs="Arial"/>
          <w:b/>
          <w:smallCaps/>
          <w:sz w:val="32"/>
          <w:szCs w:val="20"/>
        </w:rPr>
      </w:pPr>
      <w:r w:rsidRPr="00F8442C">
        <w:rPr>
          <w:rFonts w:eastAsia="Times New Roman" w:cs="Arial"/>
          <w:b/>
          <w:smallCaps/>
          <w:sz w:val="32"/>
          <w:szCs w:val="20"/>
        </w:rPr>
        <w:t>Open Mic/Public Comment</w:t>
      </w:r>
    </w:p>
    <w:p w14:paraId="71AA43C1" w14:textId="77777777" w:rsidR="00F8442C" w:rsidRPr="00F8442C" w:rsidRDefault="00F8442C" w:rsidP="00F8442C">
      <w:pPr>
        <w:spacing w:after="240" w:line="240" w:lineRule="auto"/>
        <w:rPr>
          <w:rFonts w:eastAsia="Times New Roman" w:cs="Arial"/>
          <w:iCs/>
          <w:sz w:val="24"/>
          <w:szCs w:val="24"/>
        </w:rPr>
      </w:pPr>
      <w:r w:rsidRPr="00F8442C">
        <w:rPr>
          <w:rFonts w:eastAsia="Times New Roman" w:cs="Arial"/>
          <w:iCs/>
          <w:sz w:val="24"/>
          <w:szCs w:val="24"/>
        </w:rPr>
        <w:t>None.</w:t>
      </w:r>
    </w:p>
    <w:p w14:paraId="2BF635FB" w14:textId="77777777" w:rsidR="00F8442C" w:rsidRPr="00F8442C" w:rsidRDefault="00F8442C" w:rsidP="00F8442C">
      <w:pPr>
        <w:keepNext/>
        <w:spacing w:after="0" w:line="240" w:lineRule="auto"/>
        <w:jc w:val="both"/>
        <w:outlineLvl w:val="5"/>
        <w:rPr>
          <w:rFonts w:eastAsia="PMingLiU" w:cs="Calibri"/>
          <w:b/>
          <w:sz w:val="26"/>
          <w:szCs w:val="26"/>
          <w:u w:val="single"/>
        </w:rPr>
      </w:pPr>
      <w:r w:rsidRPr="00F8442C">
        <w:rPr>
          <w:rFonts w:eastAsia="PMingLiU" w:cs="Calibri"/>
          <w:b/>
          <w:sz w:val="26"/>
          <w:szCs w:val="26"/>
          <w:u w:val="single"/>
        </w:rPr>
        <w:t>ITEMS REQUIRING BOARD ACTION</w:t>
      </w:r>
      <w:r w:rsidRPr="00F8442C">
        <w:rPr>
          <w:rFonts w:eastAsia="PMingLiU" w:cs="Calibri"/>
          <w:b/>
          <w:sz w:val="26"/>
          <w:szCs w:val="26"/>
        </w:rPr>
        <w:t xml:space="preserve"> </w:t>
      </w:r>
    </w:p>
    <w:p w14:paraId="1F81A332" w14:textId="77777777" w:rsidR="00F8442C" w:rsidRPr="00F8442C" w:rsidRDefault="00F8442C" w:rsidP="00F8442C">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bookmarkStart w:id="4" w:name="_Hlk29647664"/>
      <w:r w:rsidRPr="00F8442C">
        <w:rPr>
          <w:rFonts w:eastAsia="Times New Roman" w:cs="Calibri"/>
          <w:b/>
          <w:bCs/>
          <w:sz w:val="24"/>
          <w:szCs w:val="24"/>
        </w:rPr>
        <w:t>Aquatic Plant Survey Services</w:t>
      </w:r>
    </w:p>
    <w:p w14:paraId="4B5E73CE"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Lake and Stream Program Manager Kocian gave a presentation outlining both the aquatic plant survey services and noted that aquatic plant surveys are done as part of the District’s regular water monitoring program and gave examples of the type of surveys that are conducted.  He noted that these kinds of surveys have been conducted by the District for decades and involve staff, partners and consultants.   </w:t>
      </w:r>
    </w:p>
    <w:p w14:paraId="018D79FC"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2B8D6B5A"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stated that since the District has built a historic record since they have been conducting these surveys for so long he would like to know what has been determined from this evaluation and how the District has used this record. </w:t>
      </w:r>
    </w:p>
    <w:p w14:paraId="6B5C1504"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469F1E12"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Lake and Stream Program Manager Kocian shared examples and stated that Bald Eagle Lake was one where they had seen a profound change in the aquatic plant community following some major management actions.  He noted that a different example would be a </w:t>
      </w:r>
      <w:proofErr w:type="spellStart"/>
      <w:r w:rsidRPr="00F8442C">
        <w:rPr>
          <w:rFonts w:asciiTheme="minorHAnsi" w:eastAsia="PMingLiU" w:hAnsiTheme="minorHAnsi" w:cstheme="minorHAnsi"/>
          <w:sz w:val="24"/>
          <w:szCs w:val="24"/>
        </w:rPr>
        <w:t>Reshanau</w:t>
      </w:r>
      <w:proofErr w:type="spellEnd"/>
      <w:r w:rsidRPr="00F8442C">
        <w:rPr>
          <w:rFonts w:asciiTheme="minorHAnsi" w:eastAsia="PMingLiU" w:hAnsiTheme="minorHAnsi" w:cstheme="minorHAnsi"/>
          <w:sz w:val="24"/>
          <w:szCs w:val="24"/>
        </w:rPr>
        <w:t xml:space="preserve"> Lake where they have been doing </w:t>
      </w:r>
      <w:proofErr w:type="spellStart"/>
      <w:r w:rsidRPr="00F8442C">
        <w:rPr>
          <w:rFonts w:asciiTheme="minorHAnsi" w:eastAsia="PMingLiU" w:hAnsiTheme="minorHAnsi" w:cstheme="minorHAnsi"/>
          <w:sz w:val="24"/>
          <w:szCs w:val="24"/>
        </w:rPr>
        <w:t>curlyleaf</w:t>
      </w:r>
      <w:proofErr w:type="spellEnd"/>
      <w:r w:rsidRPr="00F8442C">
        <w:rPr>
          <w:rFonts w:asciiTheme="minorHAnsi" w:eastAsia="PMingLiU" w:hAnsiTheme="minorHAnsi" w:cstheme="minorHAnsi"/>
          <w:sz w:val="24"/>
          <w:szCs w:val="24"/>
        </w:rPr>
        <w:t xml:space="preserve"> pondweed management for many years and because of those efforts they have managed it down to a point where they have not needed to do ‘management’ for the last several years.  </w:t>
      </w:r>
    </w:p>
    <w:p w14:paraId="61517214"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0C92456E"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stated that he would like to see some additional lakes added to the aquatic surveys, such as Horseshoe, </w:t>
      </w:r>
      <w:proofErr w:type="spellStart"/>
      <w:r w:rsidRPr="00F8442C">
        <w:rPr>
          <w:rFonts w:asciiTheme="minorHAnsi" w:eastAsia="PMingLiU" w:hAnsiTheme="minorHAnsi" w:cstheme="minorHAnsi"/>
          <w:sz w:val="24"/>
          <w:szCs w:val="24"/>
        </w:rPr>
        <w:t>Onika</w:t>
      </w:r>
      <w:proofErr w:type="spellEnd"/>
      <w:r w:rsidRPr="00F8442C">
        <w:rPr>
          <w:rFonts w:asciiTheme="minorHAnsi" w:eastAsia="PMingLiU" w:hAnsiTheme="minorHAnsi" w:cstheme="minorHAnsi"/>
          <w:sz w:val="24"/>
          <w:szCs w:val="24"/>
        </w:rPr>
        <w:t>, and Sunset in Washington County and stated that there are probably additional lakes in Anoka County that should also be added.</w:t>
      </w:r>
    </w:p>
    <w:p w14:paraId="627E5078"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22E1FEB0"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Lake and Stream Program Manager Kocian noted that there are other partners throughout the District that conduct aquatic plant surveys and explained that the list included in the packet was not an exhaustive list of all of the lakes for which they have data.  He noted that he would take Manager Waller’s basic point being that he would support additional data collection. </w:t>
      </w:r>
    </w:p>
    <w:p w14:paraId="52F4596A"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0317092F"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asked if the District had access to the other studies and their data.  </w:t>
      </w:r>
    </w:p>
    <w:p w14:paraId="25C8031A"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052BCAAD"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Lake and Stream Program Manager Kocian stated that he does have access to the data and does keep a record.     </w:t>
      </w:r>
    </w:p>
    <w:p w14:paraId="7C0B0B3D"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4EBB0C6F" w14:textId="77777777" w:rsidR="00F8442C" w:rsidRPr="00F8442C" w:rsidRDefault="00F8442C" w:rsidP="00F8442C">
      <w:pPr>
        <w:autoSpaceDE w:val="0"/>
        <w:autoSpaceDN w:val="0"/>
        <w:adjustRightInd w:val="0"/>
        <w:spacing w:after="120" w:line="240" w:lineRule="auto"/>
        <w:ind w:left="720"/>
        <w:rPr>
          <w:rFonts w:asciiTheme="minorHAnsi" w:hAnsiTheme="minorHAnsi" w:cstheme="minorHAnsi"/>
          <w:b/>
          <w:i/>
          <w:color w:val="000000"/>
          <w:sz w:val="24"/>
          <w:szCs w:val="24"/>
        </w:rPr>
      </w:pPr>
      <w:r w:rsidRPr="00F8442C">
        <w:rPr>
          <w:rFonts w:asciiTheme="minorHAnsi" w:hAnsiTheme="minorHAnsi" w:cstheme="minorHAnsi"/>
          <w:b/>
          <w:i/>
          <w:color w:val="000000"/>
          <w:sz w:val="24"/>
          <w:szCs w:val="24"/>
        </w:rPr>
        <w:lastRenderedPageBreak/>
        <w:t xml:space="preserve">Motion by Manager Wagamon, seconded by President Bradley, to authorize the Administrator to enter into professional services agreement with Blue Water Science for aquatic plant surveys for an amount not to exceed $24,500.  The administrator is authorized to issue contract amendments for an amount not to exceed 10% of the contract price ($2,450).  </w:t>
      </w:r>
      <w:r w:rsidRPr="00F8442C">
        <w:rPr>
          <w:rFonts w:eastAsia="Times New Roman" w:cs="Calibri"/>
          <w:b/>
          <w:bCs/>
          <w:i/>
          <w:color w:val="000000"/>
          <w:sz w:val="24"/>
          <w:szCs w:val="24"/>
        </w:rPr>
        <w:t>Motion carried 5-0.</w:t>
      </w:r>
    </w:p>
    <w:p w14:paraId="78D8E01A" w14:textId="77777777" w:rsidR="00F8442C" w:rsidRPr="00F8442C" w:rsidRDefault="00F8442C" w:rsidP="00F8442C">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F8442C">
        <w:rPr>
          <w:rFonts w:eastAsia="Times New Roman" w:cs="Calibri"/>
          <w:b/>
          <w:bCs/>
          <w:sz w:val="24"/>
          <w:szCs w:val="24"/>
        </w:rPr>
        <w:t xml:space="preserve">2023 </w:t>
      </w:r>
      <w:proofErr w:type="spellStart"/>
      <w:r w:rsidRPr="00F8442C">
        <w:rPr>
          <w:rFonts w:eastAsia="Times New Roman" w:cs="Calibri"/>
          <w:b/>
          <w:bCs/>
          <w:sz w:val="24"/>
          <w:szCs w:val="24"/>
        </w:rPr>
        <w:t>Curlyleaf</w:t>
      </w:r>
      <w:proofErr w:type="spellEnd"/>
      <w:r w:rsidRPr="00F8442C">
        <w:rPr>
          <w:rFonts w:eastAsia="Times New Roman" w:cs="Calibri"/>
          <w:b/>
          <w:bCs/>
          <w:sz w:val="24"/>
          <w:szCs w:val="24"/>
        </w:rPr>
        <w:t xml:space="preserve"> Pondweed Management </w:t>
      </w:r>
    </w:p>
    <w:bookmarkEnd w:id="1"/>
    <w:bookmarkEnd w:id="4"/>
    <w:p w14:paraId="331A4739"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Lake and Stream Program Manager Kocian shared details surrounding the </w:t>
      </w:r>
      <w:proofErr w:type="spellStart"/>
      <w:r w:rsidRPr="00F8442C">
        <w:rPr>
          <w:rFonts w:asciiTheme="minorHAnsi" w:eastAsia="PMingLiU" w:hAnsiTheme="minorHAnsi" w:cstheme="minorHAnsi"/>
          <w:sz w:val="24"/>
          <w:szCs w:val="24"/>
        </w:rPr>
        <w:t>Curlyleaf</w:t>
      </w:r>
      <w:proofErr w:type="spellEnd"/>
      <w:r w:rsidRPr="00F8442C">
        <w:rPr>
          <w:rFonts w:asciiTheme="minorHAnsi" w:eastAsia="PMingLiU" w:hAnsiTheme="minorHAnsi" w:cstheme="minorHAnsi"/>
          <w:sz w:val="24"/>
          <w:szCs w:val="24"/>
        </w:rPr>
        <w:t xml:space="preserve"> Pondweed Management in the District and explained that this effort is a cost sharing with lake associations.  </w:t>
      </w:r>
    </w:p>
    <w:p w14:paraId="122B2044"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1B8179EB"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noted that in the past the District has been able to fund the cost-share match for Bald Eagle Lake Association through leftover funds from the Water Management Area and asked if there was still any money in that fund.  </w:t>
      </w:r>
    </w:p>
    <w:p w14:paraId="512EDC1A"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0DBE9FF9"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Lake and Stream Program Manager Kocian stated that specific to Bald Eagle Lake, the Water Management District that was previously in place collected funds primarily for the alum treatment but it also identified invasive species management as an alternative for those funds.  He stated that now that the alum treatment is completed, there are some additional funds sitting in that fund that were collected and can continue to be used as matching funds for this work.  </w:t>
      </w:r>
    </w:p>
    <w:p w14:paraId="650BD4B8"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11EC78B4" w14:textId="77777777" w:rsidR="00F8442C" w:rsidRPr="00F8442C" w:rsidRDefault="00F8442C" w:rsidP="00F8442C">
      <w:pPr>
        <w:spacing w:after="0" w:line="240" w:lineRule="auto"/>
        <w:ind w:left="720"/>
        <w:jc w:val="both"/>
        <w:rPr>
          <w:rFonts w:asciiTheme="minorHAnsi" w:eastAsia="PMingLiU" w:hAnsiTheme="minorHAnsi" w:cstheme="minorHAnsi"/>
          <w:b/>
          <w:bCs/>
          <w:i/>
          <w:iCs/>
          <w:sz w:val="24"/>
          <w:szCs w:val="24"/>
        </w:rPr>
      </w:pPr>
      <w:r w:rsidRPr="00F8442C">
        <w:rPr>
          <w:rFonts w:asciiTheme="minorHAnsi" w:eastAsia="PMingLiU" w:hAnsiTheme="minorHAnsi" w:cstheme="minorHAnsi"/>
          <w:b/>
          <w:bCs/>
          <w:i/>
          <w:iCs/>
          <w:sz w:val="24"/>
          <w:szCs w:val="24"/>
        </w:rPr>
        <w:t xml:space="preserve">Motion by President Bradley, seconded by Manager Weinandt, to authorize the Administrator to enter into cost-share agreements with lake associations for </w:t>
      </w:r>
      <w:proofErr w:type="spellStart"/>
      <w:r w:rsidRPr="00F8442C">
        <w:rPr>
          <w:rFonts w:asciiTheme="minorHAnsi" w:eastAsia="PMingLiU" w:hAnsiTheme="minorHAnsi" w:cstheme="minorHAnsi"/>
          <w:b/>
          <w:bCs/>
          <w:i/>
          <w:iCs/>
          <w:sz w:val="24"/>
          <w:szCs w:val="24"/>
        </w:rPr>
        <w:t>Curlyleaf</w:t>
      </w:r>
      <w:proofErr w:type="spellEnd"/>
      <w:r w:rsidRPr="00F8442C">
        <w:rPr>
          <w:rFonts w:asciiTheme="minorHAnsi" w:eastAsia="PMingLiU" w:hAnsiTheme="minorHAnsi" w:cstheme="minorHAnsi"/>
          <w:b/>
          <w:bCs/>
          <w:i/>
          <w:iCs/>
          <w:sz w:val="24"/>
          <w:szCs w:val="24"/>
        </w:rPr>
        <w:t xml:space="preserve"> Pondweed treatments in 2023.  Motion carried 5-0.</w:t>
      </w:r>
    </w:p>
    <w:p w14:paraId="37DF4D69"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0CA97B95" w14:textId="77777777" w:rsidR="00F8442C" w:rsidRPr="00F8442C" w:rsidRDefault="00F8442C" w:rsidP="00F8442C">
      <w:pPr>
        <w:spacing w:after="0" w:line="240" w:lineRule="auto"/>
        <w:ind w:left="720"/>
        <w:jc w:val="both"/>
        <w:rPr>
          <w:rFonts w:asciiTheme="minorHAnsi" w:eastAsia="PMingLiU" w:hAnsiTheme="minorHAnsi" w:cstheme="minorHAnsi"/>
          <w:b/>
          <w:bCs/>
          <w:i/>
          <w:iCs/>
          <w:sz w:val="24"/>
          <w:szCs w:val="24"/>
        </w:rPr>
      </w:pPr>
      <w:r w:rsidRPr="00F8442C">
        <w:rPr>
          <w:rFonts w:asciiTheme="minorHAnsi" w:eastAsia="PMingLiU" w:hAnsiTheme="minorHAnsi" w:cstheme="minorHAnsi"/>
          <w:b/>
          <w:bCs/>
          <w:i/>
          <w:iCs/>
          <w:sz w:val="24"/>
          <w:szCs w:val="24"/>
        </w:rPr>
        <w:t xml:space="preserve">Motion by President Bradley, seconded by Manager Weinandt moves to authorize the District Administrator to enter into professional services agreement with Lake Management, Inc. for herbicide treatment of </w:t>
      </w:r>
      <w:proofErr w:type="spellStart"/>
      <w:r w:rsidRPr="00F8442C">
        <w:rPr>
          <w:rFonts w:asciiTheme="minorHAnsi" w:eastAsia="PMingLiU" w:hAnsiTheme="minorHAnsi" w:cstheme="minorHAnsi"/>
          <w:b/>
          <w:bCs/>
          <w:i/>
          <w:iCs/>
          <w:sz w:val="24"/>
          <w:szCs w:val="24"/>
        </w:rPr>
        <w:t>Curlyleaf</w:t>
      </w:r>
      <w:proofErr w:type="spellEnd"/>
      <w:r w:rsidRPr="00F8442C">
        <w:rPr>
          <w:rFonts w:asciiTheme="minorHAnsi" w:eastAsia="PMingLiU" w:hAnsiTheme="minorHAnsi" w:cstheme="minorHAnsi"/>
          <w:b/>
          <w:bCs/>
          <w:i/>
          <w:iCs/>
          <w:sz w:val="24"/>
          <w:szCs w:val="24"/>
        </w:rPr>
        <w:t xml:space="preserve"> Pondweed with the total contract costs not to exceed $42,000.  Motion carried 5-0.</w:t>
      </w:r>
    </w:p>
    <w:p w14:paraId="5CF6ACB6" w14:textId="77777777" w:rsidR="00F8442C" w:rsidRPr="00F8442C" w:rsidRDefault="00F8442C" w:rsidP="00F8442C">
      <w:pPr>
        <w:spacing w:before="1" w:after="0" w:line="240" w:lineRule="auto"/>
        <w:jc w:val="both"/>
        <w:rPr>
          <w:rFonts w:ascii="Arial" w:eastAsia="PMingLiU" w:hAnsi="Arial"/>
          <w:sz w:val="18"/>
          <w:szCs w:val="20"/>
        </w:rPr>
      </w:pPr>
    </w:p>
    <w:p w14:paraId="7E4CBB0C" w14:textId="77777777" w:rsidR="00F8442C" w:rsidRPr="00F8442C" w:rsidRDefault="00F8442C" w:rsidP="00F8442C">
      <w:pPr>
        <w:spacing w:before="1"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President Bradley noted that he would like to rearrange the agenda a bit in order to allow the City of Columbus to present their information now rather than having to continue to wait. </w:t>
      </w:r>
    </w:p>
    <w:p w14:paraId="60B0C201" w14:textId="77777777" w:rsidR="00F8442C" w:rsidRPr="00F8442C" w:rsidRDefault="00F8442C" w:rsidP="00F8442C">
      <w:pPr>
        <w:spacing w:before="1" w:after="0" w:line="240" w:lineRule="auto"/>
        <w:jc w:val="both"/>
        <w:rPr>
          <w:rFonts w:asciiTheme="minorHAnsi" w:eastAsia="PMingLiU" w:hAnsiTheme="minorHAnsi" w:cstheme="minorHAnsi"/>
          <w:sz w:val="24"/>
          <w:szCs w:val="24"/>
        </w:rPr>
      </w:pPr>
    </w:p>
    <w:p w14:paraId="780F89EF" w14:textId="77777777" w:rsidR="00F8442C" w:rsidRPr="00F8442C" w:rsidRDefault="00F8442C" w:rsidP="00F8442C">
      <w:pPr>
        <w:keepNext/>
        <w:spacing w:after="0" w:line="240" w:lineRule="auto"/>
        <w:jc w:val="both"/>
        <w:outlineLvl w:val="5"/>
        <w:rPr>
          <w:rFonts w:eastAsia="PMingLiU" w:cs="Calibri"/>
          <w:b/>
          <w:sz w:val="26"/>
          <w:szCs w:val="26"/>
          <w:u w:val="single"/>
        </w:rPr>
      </w:pPr>
      <w:r w:rsidRPr="00F8442C">
        <w:rPr>
          <w:rFonts w:eastAsia="PMingLiU" w:cs="Calibri"/>
          <w:b/>
          <w:sz w:val="26"/>
          <w:szCs w:val="26"/>
          <w:u w:val="single"/>
        </w:rPr>
        <w:t>ITEMS FOR DISCUSSION AND INFORMATION</w:t>
      </w:r>
    </w:p>
    <w:p w14:paraId="072B9368" w14:textId="77777777" w:rsidR="00F8442C" w:rsidRPr="00F8442C" w:rsidRDefault="00F8442C" w:rsidP="00F8442C">
      <w:pPr>
        <w:numPr>
          <w:ilvl w:val="0"/>
          <w:numId w:val="2"/>
        </w:numPr>
        <w:spacing w:after="0" w:line="240" w:lineRule="auto"/>
        <w:ind w:left="720" w:hanging="720"/>
        <w:jc w:val="both"/>
        <w:rPr>
          <w:rFonts w:eastAsia="Times New Roman"/>
          <w:b/>
          <w:bCs/>
          <w:sz w:val="24"/>
          <w:szCs w:val="24"/>
        </w:rPr>
      </w:pPr>
      <w:bookmarkStart w:id="5" w:name="_Hlk132785462"/>
      <w:r w:rsidRPr="00F8442C">
        <w:rPr>
          <w:rFonts w:eastAsia="Times New Roman"/>
          <w:b/>
          <w:bCs/>
          <w:sz w:val="24"/>
          <w:szCs w:val="24"/>
        </w:rPr>
        <w:t>Columbus Letter of Request for Wetland Credits Based Upon October 15, 2009 Memorandum of Understanding</w:t>
      </w:r>
      <w:bookmarkEnd w:id="5"/>
      <w:r w:rsidRPr="00F8442C">
        <w:rPr>
          <w:rFonts w:eastAsia="Times New Roman"/>
          <w:b/>
          <w:bCs/>
          <w:sz w:val="24"/>
          <w:szCs w:val="24"/>
        </w:rPr>
        <w:t xml:space="preserve"> </w:t>
      </w:r>
    </w:p>
    <w:p w14:paraId="2DC2C0BE"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Administrator Tomczik gave an overview of the letter received on April 6, 2023 from the City of Columbus requesting the District reserve three wetland credits for future projects.</w:t>
      </w:r>
    </w:p>
    <w:p w14:paraId="23690933"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0F92AAA5"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Bill Griffith, City Attorney for the City of Columbus, stated that he was involved in 2009 when all these matters moved through five agencies and explained that their mayor and members of the City Council were also present at today’s meeting. He stated that this </w:t>
      </w:r>
      <w:r w:rsidRPr="00F8442C">
        <w:rPr>
          <w:rFonts w:asciiTheme="minorHAnsi" w:eastAsia="PMingLiU" w:hAnsiTheme="minorHAnsi" w:cstheme="minorHAnsi"/>
          <w:sz w:val="24"/>
          <w:szCs w:val="24"/>
        </w:rPr>
        <w:lastRenderedPageBreak/>
        <w:t xml:space="preserve">issue has been on a back burner for about 14 years.  He stated that there were 3 public projects that were outlined in his letter and the Memorandum of Understanding  and noted that when these got linked a facilitator was hired who got all the parties in the room so things could be worked out which worked well.  He noted that the MOU is just a short cover that sits on top of very good minutes that were taken from that meeting and that they feel should also be considered in addition to the MOU.  He reviewed some of the discussion that took place at the time and explained that they walked away with the understanding that there would be credits reserved for the future. He stated that they checked in a few years later and again in 2015 and the answer at that time was that they were in the process of establishing the bank and depositing the credits.  He stated that they again asked more recently and the response at that time was that there was no specific agreement on this point.  He stated that he would agree that there is not specific agreement that spells out exactly how these credits will be triggered and when they will be set aside, but there was a written understanding reflected in the minutes of that day and a MOU that covers that.  He noted that the MOU covered what had to happen in the time frame between September and November in order to have these 3 important projects move forward.  He stated that it did not say that everything else that was discussed in that meeting was for naught or had no standing.  He stated that Columbus has a strong working relationship with the District, and explained that they felt it was important that this commitment be realized.  He explained that they felt the request for 3 credits is rather modest and asked the Board to direct District staff to work with them to formalize this action.  </w:t>
      </w:r>
    </w:p>
    <w:p w14:paraId="08A92980"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5CA9D7C2"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President Bradley stated that as a former lawyer, he has a few concerns because he was having trouble finding consideration for the District and stated that he personally would not grant money from the District’s taxpayers to benefit the economic development of a single city.  He stated that he thinks the idea of sitting down and talking about this is fair, but reiterated that he would want to see this tied into the District’s goals and objectives as a District.</w:t>
      </w:r>
    </w:p>
    <w:p w14:paraId="7AC71985"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432B00AC"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Wagamon stated that he thinks that is an unfair representation of what happened.  He stated that from his understanding, they had one day before they would lose all the Federal funding and Columbus could have said no, because they wanted it in writing.  He stated that if they did that he did not think any of the projects would have moved forward.  He stated that Columbus stood up and were willing to accept the good faith of the District.  He stated that he believes the City of Columbus was crystal clear and noted that former President Preiner, when they were talking about credits from Browns Preserve, was very clear to say that they also needed to remember to reserve credits for Columbus.  He stated that he believes that has been stated at least 20 times in the workshops and cautioned that it would not be good if people cannot trust the District to keep their word.  </w:t>
      </w:r>
    </w:p>
    <w:p w14:paraId="63C59BFA"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2EFDA954"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lastRenderedPageBreak/>
        <w:t xml:space="preserve">President Bradley stated that he would verify that he heard former President Preiner make that statement, on one occasion.  He stated that the District spent credits on ACD 15 and ACD 4 which lowered the cost of the project which directly benefited the citizens by about $3 million so he feels they got a great deal out of this.  He stated that Columbus got the ditches that they wanted, one of the three projects listed done, and a $3 million savings to the citizens.  He stated that he is fine talking more about this request, but reiterated that he has concerns.  </w:t>
      </w:r>
    </w:p>
    <w:p w14:paraId="5455B762"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77690975"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stated that from the presentation it sounds like Forest Lake has a claim for credits that will be coming.  He stated that it has been a long time and noted that the District probably has a need for the credits under a contractual agreement that they have which he feels is an important point for the Board to think about.  He stated the credits are not just sitting there unused and believes that there is a list that would use a great deal, if not all, of the credits.  </w:t>
      </w:r>
    </w:p>
    <w:p w14:paraId="139CCC10"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014D2D5A"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Mr. Griffith stated that he would just like to ensure that Columbus is on the list.  </w:t>
      </w:r>
    </w:p>
    <w:p w14:paraId="08D17744"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66D92D90"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stated that he thinks the credits may be used up before they get to Columbus or Forest Lake on the list.  </w:t>
      </w:r>
    </w:p>
    <w:p w14:paraId="34B5EC0E"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422DA51C" w14:textId="77777777" w:rsidR="00F8442C" w:rsidRPr="00F8442C" w:rsidRDefault="00F8442C" w:rsidP="00F8442C">
      <w:pPr>
        <w:spacing w:after="0" w:line="240" w:lineRule="auto"/>
        <w:ind w:left="720"/>
        <w:jc w:val="both"/>
        <w:rPr>
          <w:rFonts w:asciiTheme="minorHAnsi" w:eastAsia="PMingLiU" w:hAnsiTheme="minorHAnsi" w:cstheme="minorBidi"/>
          <w:sz w:val="24"/>
          <w:szCs w:val="24"/>
        </w:rPr>
      </w:pPr>
      <w:r w:rsidRPr="00F8442C">
        <w:rPr>
          <w:rFonts w:asciiTheme="minorHAnsi" w:eastAsia="PMingLiU" w:hAnsiTheme="minorHAnsi" w:cstheme="minorBidi"/>
          <w:sz w:val="24"/>
          <w:szCs w:val="24"/>
        </w:rPr>
        <w:t xml:space="preserve">District Administrator Tomczik stated that there is no doubt that a meeting took place where the result was an MOU.  He stated that his understanding of a separate agreement that the District had to obtain from the neighboring property owner, Mr. Hair, eliminated the District’s ability to participate in the private market of wetland credits. He stated that he believes the District should look closely at the terms of the agreement to ensure that nothing is done to violate them.  He recognized a general note was made regarding the use of ad valorem funds which funded a portion of the project.  He reiterated that there is no doubt that a meeting took place where there was discussion, but there is more detail now for the District to consider in trying to resolve this. He explained that he had exchanged e-mail communications with Doug Thomas, the former District Administrator at that time, and his comment was that the District did not commit to a specific number of credits or that the credits would be gifted.  He stated that he would recommend that District staff engage with the legal consultants, at a minimum, regarding the agreement with the neighboring property owner.  </w:t>
      </w:r>
    </w:p>
    <w:p w14:paraId="6C23FCB5"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3BA2AE48"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Robertson confirmed that this item was not one that required action today and the Board was just receiving information. </w:t>
      </w:r>
    </w:p>
    <w:p w14:paraId="6B04C3D0"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30D90397"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District Administrator Tomczik stated that this was to receive information and if the Board would like there to be any action, District staff would require direction from them on the next steps.  </w:t>
      </w:r>
    </w:p>
    <w:p w14:paraId="106B899B"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 </w:t>
      </w:r>
    </w:p>
    <w:p w14:paraId="088AB94F" w14:textId="77777777" w:rsidR="00F8442C" w:rsidRPr="00F8442C" w:rsidRDefault="00F8442C" w:rsidP="00F8442C">
      <w:pPr>
        <w:keepNext/>
        <w:spacing w:after="0" w:line="240" w:lineRule="auto"/>
        <w:jc w:val="both"/>
        <w:outlineLvl w:val="5"/>
        <w:rPr>
          <w:rFonts w:eastAsia="PMingLiU" w:cs="Calibri"/>
          <w:b/>
          <w:sz w:val="26"/>
          <w:szCs w:val="26"/>
          <w:u w:val="single"/>
        </w:rPr>
      </w:pPr>
      <w:r w:rsidRPr="00F8442C">
        <w:rPr>
          <w:rFonts w:eastAsia="PMingLiU" w:cs="Calibri"/>
          <w:b/>
          <w:sz w:val="26"/>
          <w:szCs w:val="26"/>
          <w:u w:val="single"/>
        </w:rPr>
        <w:lastRenderedPageBreak/>
        <w:t>ITEMS REQUIRING BOARD ACTION</w:t>
      </w:r>
      <w:r w:rsidRPr="00F8442C">
        <w:rPr>
          <w:rFonts w:eastAsia="PMingLiU" w:cs="Calibri"/>
          <w:b/>
          <w:sz w:val="26"/>
          <w:szCs w:val="26"/>
        </w:rPr>
        <w:t xml:space="preserve"> – Continued…</w:t>
      </w:r>
    </w:p>
    <w:p w14:paraId="4CF3AF71" w14:textId="77777777" w:rsidR="00F8442C" w:rsidRPr="00F8442C" w:rsidRDefault="00F8442C" w:rsidP="00F8442C">
      <w:pPr>
        <w:spacing w:before="1" w:after="0" w:line="240" w:lineRule="auto"/>
        <w:jc w:val="both"/>
        <w:rPr>
          <w:rFonts w:asciiTheme="minorHAnsi" w:eastAsia="PMingLiU" w:hAnsiTheme="minorHAnsi" w:cstheme="minorHAnsi"/>
          <w:sz w:val="24"/>
          <w:szCs w:val="24"/>
        </w:rPr>
      </w:pPr>
    </w:p>
    <w:p w14:paraId="3B9E4E2E" w14:textId="77777777" w:rsidR="00F8442C" w:rsidRPr="00F8442C" w:rsidRDefault="00F8442C" w:rsidP="00F8442C">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F8442C">
        <w:rPr>
          <w:rFonts w:eastAsia="Times New Roman" w:cs="Calibri"/>
          <w:b/>
          <w:bCs/>
          <w:sz w:val="24"/>
          <w:szCs w:val="24"/>
        </w:rPr>
        <w:t>Employee Handbook</w:t>
      </w:r>
    </w:p>
    <w:p w14:paraId="432A032B" w14:textId="77777777" w:rsidR="00F8442C" w:rsidRPr="00F8442C" w:rsidRDefault="00F8442C" w:rsidP="00F8442C">
      <w:pPr>
        <w:spacing w:after="0" w:line="240" w:lineRule="auto"/>
        <w:ind w:left="720"/>
        <w:jc w:val="both"/>
        <w:rPr>
          <w:rFonts w:asciiTheme="minorHAnsi" w:eastAsia="PMingLiU" w:hAnsiTheme="minorHAnsi" w:cstheme="minorBidi"/>
          <w:sz w:val="24"/>
          <w:szCs w:val="24"/>
        </w:rPr>
      </w:pPr>
      <w:bookmarkStart w:id="6" w:name="_Hlk19021324"/>
      <w:r w:rsidRPr="00F8442C">
        <w:rPr>
          <w:rFonts w:eastAsia="Times New Roman" w:cs="Calibri"/>
          <w:sz w:val="24"/>
          <w:szCs w:val="24"/>
        </w:rPr>
        <w:t>District Administrator Tomczik</w:t>
      </w:r>
      <w:r w:rsidRPr="00F8442C">
        <w:rPr>
          <w:rFonts w:asciiTheme="minorHAnsi" w:hAnsiTheme="minorHAnsi" w:cstheme="minorBidi"/>
          <w:sz w:val="24"/>
          <w:szCs w:val="24"/>
        </w:rPr>
        <w:t xml:space="preserve"> stated </w:t>
      </w:r>
      <w:r w:rsidRPr="00F8442C">
        <w:rPr>
          <w:rFonts w:asciiTheme="minorHAnsi" w:eastAsia="PMingLiU" w:hAnsiTheme="minorHAnsi" w:cstheme="minorBidi"/>
          <w:sz w:val="24"/>
          <w:szCs w:val="24"/>
        </w:rPr>
        <w:t xml:space="preserve">that the Board had reviewed the Employee Handbook at their April 10, 2023 workshop and the proposed adjustments had been made.  He stated that staff would like to offer one additional change to 9.7 where it speaks of ‘eligible’ employees because it  does not clarify what the means, so they would like to add language that defines that to be consistent with the existing contract. </w:t>
      </w:r>
    </w:p>
    <w:p w14:paraId="3DC854E6"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bookmarkEnd w:id="6"/>
    <w:p w14:paraId="496DD1F2" w14:textId="77777777" w:rsidR="00F8442C" w:rsidRPr="00F8442C" w:rsidRDefault="00F8442C" w:rsidP="00F8442C">
      <w:pPr>
        <w:autoSpaceDE w:val="0"/>
        <w:autoSpaceDN w:val="0"/>
        <w:adjustRightInd w:val="0"/>
        <w:spacing w:after="0" w:line="240" w:lineRule="auto"/>
        <w:ind w:left="720"/>
        <w:jc w:val="both"/>
        <w:rPr>
          <w:rFonts w:asciiTheme="minorHAnsi" w:eastAsia="Times New Roman" w:hAnsiTheme="minorHAnsi" w:cstheme="minorHAnsi"/>
          <w:b/>
          <w:bCs/>
          <w:i/>
          <w:iCs/>
          <w:color w:val="000000"/>
          <w:sz w:val="24"/>
          <w:szCs w:val="24"/>
        </w:rPr>
      </w:pPr>
      <w:r w:rsidRPr="00F8442C">
        <w:rPr>
          <w:rFonts w:asciiTheme="minorHAnsi" w:eastAsia="Times New Roman" w:hAnsiTheme="minorHAnsi" w:cstheme="minorHAnsi"/>
          <w:b/>
          <w:bCs/>
          <w:i/>
          <w:iCs/>
          <w:color w:val="000000"/>
          <w:sz w:val="24"/>
          <w:szCs w:val="24"/>
        </w:rPr>
        <w:t xml:space="preserve">Motion by Manager Weinandt, seconded by Manager Wagamon, to adopt the Rice Creek Watershed District employee handbook, with the proposed language addition in 9.7, as discussed. Motion carried 5-0. </w:t>
      </w:r>
    </w:p>
    <w:p w14:paraId="151C1B51" w14:textId="77777777" w:rsidR="00F8442C" w:rsidRPr="00F8442C" w:rsidRDefault="00F8442C" w:rsidP="00F8442C">
      <w:pPr>
        <w:spacing w:after="0" w:line="240" w:lineRule="auto"/>
        <w:jc w:val="both"/>
        <w:rPr>
          <w:rFonts w:eastAsia="PMingLiU" w:cs="Calibri"/>
          <w:bCs/>
          <w:iCs/>
          <w:sz w:val="24"/>
          <w:szCs w:val="24"/>
          <w:highlight w:val="yellow"/>
        </w:rPr>
      </w:pPr>
    </w:p>
    <w:p w14:paraId="7250A334" w14:textId="77777777" w:rsidR="00F8442C" w:rsidRPr="00F8442C" w:rsidRDefault="00F8442C" w:rsidP="00F8442C">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F8442C">
        <w:rPr>
          <w:rFonts w:eastAsia="Times New Roman" w:cs="Calibri"/>
          <w:b/>
          <w:bCs/>
          <w:sz w:val="24"/>
          <w:szCs w:val="24"/>
        </w:rPr>
        <w:t xml:space="preserve">Anoka Washington Judicial Ditch 3 Branch 1, 2 ,4 Bid Consideration </w:t>
      </w:r>
    </w:p>
    <w:p w14:paraId="1A91E540"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Public Drainage Inspector Ricci explained that this item was to award the contract for the repair of Anoka Washington Judicial Ditch 3, Branch 1, 2, and 4.  She stated that they had 8 bidders and of those, 4 were deemed successful with the lowest being JACON, LLC.  </w:t>
      </w:r>
    </w:p>
    <w:p w14:paraId="6A147654"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2E0C698E"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Manager Waller asked about JACON and if they were a new outfit because he could not recall hearing their name before . </w:t>
      </w:r>
    </w:p>
    <w:p w14:paraId="2D3A3BC9"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2E1467A3"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Public Drainage Inspector Ricci stated that they were not new and are local to Vadnais Heights.  She explained that the District has used them in the small contractor pool and they have done work on other systems and are currently working with Houston Engineering on another project in Kanabec County.  </w:t>
      </w:r>
    </w:p>
    <w:p w14:paraId="5FD894FB"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12D846F0"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r w:rsidRPr="00F8442C">
        <w:rPr>
          <w:rFonts w:asciiTheme="minorHAnsi" w:eastAsia="PMingLiU" w:hAnsiTheme="minorHAnsi" w:cstheme="minorHAnsi"/>
          <w:sz w:val="24"/>
          <w:szCs w:val="24"/>
        </w:rPr>
        <w:t xml:space="preserve">District Engineer </w:t>
      </w:r>
      <w:proofErr w:type="spellStart"/>
      <w:r w:rsidRPr="00F8442C">
        <w:rPr>
          <w:rFonts w:asciiTheme="minorHAnsi" w:eastAsia="PMingLiU" w:hAnsiTheme="minorHAnsi" w:cstheme="minorHAnsi"/>
          <w:sz w:val="24"/>
          <w:szCs w:val="24"/>
        </w:rPr>
        <w:t>Otterness</w:t>
      </w:r>
      <w:proofErr w:type="spellEnd"/>
      <w:r w:rsidRPr="00F8442C">
        <w:rPr>
          <w:rFonts w:asciiTheme="minorHAnsi" w:eastAsia="PMingLiU" w:hAnsiTheme="minorHAnsi" w:cstheme="minorHAnsi"/>
          <w:sz w:val="24"/>
          <w:szCs w:val="24"/>
        </w:rPr>
        <w:t xml:space="preserve"> confirmed that they were currently working with JACON on a ditch project which is very similar work to this item.  He noted that they are performing as expected on that project and explained that they have no concerns.</w:t>
      </w:r>
    </w:p>
    <w:p w14:paraId="0E26324B" w14:textId="77777777" w:rsidR="00F8442C" w:rsidRPr="00F8442C" w:rsidRDefault="00F8442C" w:rsidP="00F8442C">
      <w:pPr>
        <w:spacing w:after="0" w:line="240" w:lineRule="auto"/>
        <w:ind w:left="720"/>
        <w:jc w:val="both"/>
        <w:rPr>
          <w:rFonts w:asciiTheme="minorHAnsi" w:eastAsia="PMingLiU" w:hAnsiTheme="minorHAnsi" w:cstheme="minorHAnsi"/>
          <w:sz w:val="24"/>
          <w:szCs w:val="24"/>
        </w:rPr>
      </w:pPr>
    </w:p>
    <w:p w14:paraId="6A641733" w14:textId="77777777" w:rsidR="00F8442C" w:rsidRPr="00F8442C" w:rsidRDefault="00F8442C" w:rsidP="00F8442C">
      <w:pPr>
        <w:autoSpaceDE w:val="0"/>
        <w:autoSpaceDN w:val="0"/>
        <w:adjustRightInd w:val="0"/>
        <w:spacing w:after="120" w:line="240" w:lineRule="auto"/>
        <w:ind w:left="720"/>
        <w:rPr>
          <w:rFonts w:asciiTheme="minorHAnsi" w:eastAsia="Times New Roman" w:hAnsiTheme="minorHAnsi" w:cstheme="minorHAnsi"/>
          <w:b/>
          <w:bCs/>
          <w:i/>
          <w:iCs/>
          <w:color w:val="000000"/>
          <w:sz w:val="24"/>
          <w:szCs w:val="24"/>
        </w:rPr>
      </w:pPr>
      <w:r w:rsidRPr="00F8442C">
        <w:rPr>
          <w:rFonts w:asciiTheme="minorHAnsi" w:hAnsiTheme="minorHAnsi" w:cstheme="minorHAnsi"/>
          <w:b/>
          <w:i/>
          <w:color w:val="000000"/>
          <w:sz w:val="24"/>
          <w:szCs w:val="24"/>
        </w:rPr>
        <w:t>Motion by Manager Robertson, seconded by Manager Wagamon, to adopt Resolution</w:t>
      </w:r>
      <w:r w:rsidRPr="00F8442C">
        <w:rPr>
          <w:rFonts w:asciiTheme="minorHAnsi" w:eastAsia="Times New Roman" w:hAnsiTheme="minorHAnsi" w:cstheme="minorHAnsi"/>
          <w:b/>
          <w:bCs/>
          <w:i/>
          <w:iCs/>
          <w:color w:val="000000"/>
          <w:sz w:val="24"/>
          <w:szCs w:val="24"/>
        </w:rPr>
        <w:t xml:space="preserve"> 2023-06 </w:t>
      </w:r>
      <w:r w:rsidRPr="00F8442C">
        <w:rPr>
          <w:rFonts w:cs="Lucida Sans Unicode"/>
          <w:b/>
          <w:color w:val="000000"/>
          <w:sz w:val="24"/>
          <w:szCs w:val="24"/>
        </w:rPr>
        <w:t>Resolution Awarding the Contract for the Repair Of Anoka Washington Judicial Ditch 3 (Phase 2)</w:t>
      </w:r>
      <w:r w:rsidRPr="00F8442C">
        <w:rPr>
          <w:rFonts w:asciiTheme="minorHAnsi" w:eastAsia="Times New Roman" w:hAnsiTheme="minorHAnsi" w:cstheme="minorHAnsi"/>
          <w:b/>
          <w:bCs/>
          <w:i/>
          <w:iCs/>
          <w:color w:val="000000"/>
          <w:sz w:val="24"/>
          <w:szCs w:val="24"/>
        </w:rPr>
        <w:t xml:space="preserve">.  </w:t>
      </w:r>
    </w:p>
    <w:p w14:paraId="1CDAE2F6" w14:textId="77777777" w:rsidR="00F8442C" w:rsidRPr="00F8442C" w:rsidRDefault="00F8442C" w:rsidP="00F8442C">
      <w:pPr>
        <w:spacing w:after="0"/>
        <w:ind w:left="720"/>
        <w:rPr>
          <w:rFonts w:eastAsia="Times New Roman" w:cs="Lucida Sans Unicode"/>
          <w:sz w:val="24"/>
          <w:szCs w:val="24"/>
        </w:rPr>
      </w:pPr>
      <w:r w:rsidRPr="00F8442C">
        <w:rPr>
          <w:rFonts w:eastAsia="Times New Roman" w:cs="Lucida Sans Unicode"/>
          <w:sz w:val="24"/>
          <w:szCs w:val="24"/>
        </w:rPr>
        <w:t>Therefore, be it resolved by the RCWD Board of Managers that:</w:t>
      </w:r>
    </w:p>
    <w:p w14:paraId="1441AC45" w14:textId="77777777" w:rsidR="00F8442C" w:rsidRPr="00F8442C" w:rsidRDefault="00F8442C" w:rsidP="00F8442C">
      <w:pPr>
        <w:numPr>
          <w:ilvl w:val="0"/>
          <w:numId w:val="7"/>
        </w:numPr>
        <w:tabs>
          <w:tab w:val="left" w:pos="-90"/>
          <w:tab w:val="left" w:pos="2880"/>
        </w:tabs>
        <w:spacing w:after="120" w:line="240" w:lineRule="auto"/>
        <w:ind w:left="1440"/>
        <w:rPr>
          <w:rFonts w:eastAsia="Times New Roman" w:cs="Lucida Sans Unicode"/>
          <w:sz w:val="24"/>
          <w:szCs w:val="24"/>
        </w:rPr>
      </w:pPr>
      <w:r w:rsidRPr="00F8442C">
        <w:rPr>
          <w:rFonts w:eastAsia="Times New Roman" w:cs="Lucida Sans Unicode"/>
          <w:sz w:val="24"/>
          <w:szCs w:val="24"/>
        </w:rPr>
        <w:t>The contract for the repair of AWJD 3 Branches 1, 2, &amp; 4 (Phase 2) is awarded to JACON LLC., for the contract price of $244,542.95.</w:t>
      </w:r>
    </w:p>
    <w:p w14:paraId="367A8FAF" w14:textId="77777777" w:rsidR="00F8442C" w:rsidRPr="00F8442C" w:rsidRDefault="00F8442C" w:rsidP="00F8442C">
      <w:pPr>
        <w:numPr>
          <w:ilvl w:val="0"/>
          <w:numId w:val="7"/>
        </w:numPr>
        <w:tabs>
          <w:tab w:val="left" w:pos="-90"/>
          <w:tab w:val="left" w:pos="2880"/>
        </w:tabs>
        <w:spacing w:after="120" w:line="240" w:lineRule="auto"/>
        <w:ind w:left="1440"/>
        <w:rPr>
          <w:rFonts w:eastAsia="Times New Roman" w:cs="Lucida Sans Unicode"/>
          <w:sz w:val="24"/>
          <w:szCs w:val="24"/>
        </w:rPr>
      </w:pPr>
      <w:r w:rsidRPr="00F8442C">
        <w:rPr>
          <w:rFonts w:eastAsia="Times New Roman" w:cs="Lucida Sans Unicode"/>
          <w:sz w:val="24"/>
          <w:szCs w:val="24"/>
        </w:rPr>
        <w:t>The District administrator shall sign and transmit the notice of award, sign the construction agreement, and issue the notice to proceed on advice of counsel and the District’s engineer, when prerequisites for issuance and bonding have been met by the contractor.</w:t>
      </w:r>
    </w:p>
    <w:p w14:paraId="16E70465" w14:textId="77777777" w:rsidR="00F8442C" w:rsidRPr="00F8442C" w:rsidRDefault="00F8442C" w:rsidP="00F8442C">
      <w:pPr>
        <w:numPr>
          <w:ilvl w:val="0"/>
          <w:numId w:val="7"/>
        </w:numPr>
        <w:tabs>
          <w:tab w:val="left" w:pos="-90"/>
          <w:tab w:val="left" w:pos="2880"/>
        </w:tabs>
        <w:spacing w:after="120" w:line="240" w:lineRule="auto"/>
        <w:ind w:left="1440"/>
        <w:rPr>
          <w:rFonts w:eastAsia="Times New Roman" w:cs="Lucida Sans Unicode"/>
          <w:sz w:val="24"/>
          <w:szCs w:val="24"/>
        </w:rPr>
      </w:pPr>
      <w:r w:rsidRPr="00F8442C">
        <w:rPr>
          <w:rFonts w:eastAsia="Times New Roman" w:cs="Lucida Sans Unicode"/>
          <w:sz w:val="24"/>
          <w:szCs w:val="24"/>
        </w:rPr>
        <w:t xml:space="preserve">The District administrator may sign task/change orders increasing the contract price in an aggregate net amount not to exceed 10% of the contract price </w:t>
      </w:r>
      <w:r w:rsidRPr="00F8442C">
        <w:rPr>
          <w:rFonts w:eastAsia="Times New Roman" w:cs="Lucida Sans Unicode"/>
          <w:sz w:val="24"/>
          <w:szCs w:val="24"/>
        </w:rPr>
        <w:lastRenderedPageBreak/>
        <w:t>($24,454.30) to address unforeseen conditions or omissions discovered as the project progresses.</w:t>
      </w:r>
    </w:p>
    <w:p w14:paraId="37A045AC" w14:textId="77777777" w:rsidR="00F8442C" w:rsidRPr="00F8442C" w:rsidRDefault="00F8442C" w:rsidP="00F8442C">
      <w:pPr>
        <w:spacing w:after="0" w:line="240" w:lineRule="auto"/>
        <w:ind w:left="720"/>
        <w:jc w:val="both"/>
        <w:rPr>
          <w:rFonts w:asciiTheme="minorHAnsi" w:eastAsia="Times New Roman" w:hAnsiTheme="minorHAnsi" w:cstheme="minorHAnsi"/>
          <w:b/>
          <w:i/>
          <w:sz w:val="24"/>
          <w:szCs w:val="24"/>
        </w:rPr>
      </w:pPr>
      <w:r w:rsidRPr="00F8442C">
        <w:rPr>
          <w:rFonts w:asciiTheme="minorHAnsi" w:eastAsia="Times New Roman" w:hAnsiTheme="minorHAnsi" w:cstheme="minorHAnsi"/>
          <w:b/>
          <w:i/>
          <w:sz w:val="24"/>
          <w:szCs w:val="24"/>
          <w:u w:val="single"/>
        </w:rPr>
        <w:t>ROLL CALL:</w:t>
      </w:r>
    </w:p>
    <w:p w14:paraId="1A9DAD0E" w14:textId="77777777" w:rsidR="00F8442C" w:rsidRPr="00F8442C" w:rsidRDefault="00F8442C" w:rsidP="00F8442C">
      <w:pPr>
        <w:spacing w:after="0" w:line="240" w:lineRule="auto"/>
        <w:ind w:left="720"/>
        <w:jc w:val="both"/>
        <w:rPr>
          <w:rFonts w:asciiTheme="minorHAnsi" w:eastAsia="Times New Roman" w:hAnsiTheme="minorHAnsi" w:cstheme="minorHAnsi"/>
          <w:b/>
          <w:i/>
          <w:sz w:val="24"/>
          <w:szCs w:val="24"/>
        </w:rPr>
      </w:pPr>
      <w:r w:rsidRPr="00F8442C">
        <w:rPr>
          <w:rFonts w:asciiTheme="minorHAnsi" w:eastAsia="Times New Roman" w:hAnsiTheme="minorHAnsi" w:cstheme="minorHAnsi"/>
          <w:b/>
          <w:i/>
          <w:sz w:val="24"/>
          <w:szCs w:val="24"/>
        </w:rPr>
        <w:t>Manager Bradley – Aye</w:t>
      </w:r>
    </w:p>
    <w:p w14:paraId="2E04B632" w14:textId="77777777" w:rsidR="00F8442C" w:rsidRPr="00F8442C" w:rsidRDefault="00F8442C" w:rsidP="00F8442C">
      <w:pPr>
        <w:spacing w:after="0" w:line="240" w:lineRule="auto"/>
        <w:ind w:left="720"/>
        <w:jc w:val="both"/>
        <w:rPr>
          <w:rFonts w:asciiTheme="minorHAnsi" w:eastAsia="Times New Roman" w:hAnsiTheme="minorHAnsi" w:cstheme="minorHAnsi"/>
          <w:b/>
          <w:i/>
          <w:sz w:val="24"/>
          <w:szCs w:val="24"/>
        </w:rPr>
      </w:pPr>
      <w:r w:rsidRPr="00F8442C">
        <w:rPr>
          <w:rFonts w:asciiTheme="minorHAnsi" w:eastAsia="Times New Roman" w:hAnsiTheme="minorHAnsi" w:cstheme="minorHAnsi"/>
          <w:b/>
          <w:i/>
          <w:sz w:val="24"/>
          <w:szCs w:val="24"/>
        </w:rPr>
        <w:t>Manager Robertson – Aye</w:t>
      </w:r>
    </w:p>
    <w:p w14:paraId="05CE7A47" w14:textId="77777777" w:rsidR="00F8442C" w:rsidRPr="00F8442C" w:rsidRDefault="00F8442C" w:rsidP="00F8442C">
      <w:pPr>
        <w:spacing w:after="0" w:line="240" w:lineRule="auto"/>
        <w:ind w:left="720"/>
        <w:jc w:val="both"/>
        <w:rPr>
          <w:rFonts w:asciiTheme="minorHAnsi" w:eastAsia="Times New Roman" w:hAnsiTheme="minorHAnsi" w:cstheme="minorHAnsi"/>
          <w:b/>
          <w:i/>
          <w:sz w:val="24"/>
          <w:szCs w:val="24"/>
        </w:rPr>
      </w:pPr>
      <w:r w:rsidRPr="00F8442C">
        <w:rPr>
          <w:rFonts w:asciiTheme="minorHAnsi" w:eastAsia="Times New Roman" w:hAnsiTheme="minorHAnsi" w:cstheme="minorHAnsi"/>
          <w:b/>
          <w:i/>
          <w:sz w:val="24"/>
          <w:szCs w:val="24"/>
        </w:rPr>
        <w:t>Manager Waller – Aye</w:t>
      </w:r>
    </w:p>
    <w:p w14:paraId="5D35AEA9" w14:textId="77777777" w:rsidR="00F8442C" w:rsidRPr="00F8442C" w:rsidRDefault="00F8442C" w:rsidP="00F8442C">
      <w:pPr>
        <w:spacing w:after="0" w:line="240" w:lineRule="auto"/>
        <w:ind w:left="720"/>
        <w:jc w:val="both"/>
        <w:rPr>
          <w:rFonts w:asciiTheme="minorHAnsi" w:eastAsia="Times New Roman" w:hAnsiTheme="minorHAnsi" w:cstheme="minorHAnsi"/>
          <w:b/>
          <w:i/>
          <w:sz w:val="24"/>
          <w:szCs w:val="24"/>
        </w:rPr>
      </w:pPr>
      <w:r w:rsidRPr="00F8442C">
        <w:rPr>
          <w:rFonts w:asciiTheme="minorHAnsi" w:eastAsia="Times New Roman" w:hAnsiTheme="minorHAnsi" w:cstheme="minorHAnsi"/>
          <w:b/>
          <w:i/>
          <w:sz w:val="24"/>
          <w:szCs w:val="24"/>
        </w:rPr>
        <w:t>Manager Weinandt – Aye</w:t>
      </w:r>
    </w:p>
    <w:p w14:paraId="6F7A846D" w14:textId="77777777" w:rsidR="00F8442C" w:rsidRPr="00F8442C" w:rsidRDefault="00F8442C" w:rsidP="00F8442C">
      <w:pPr>
        <w:spacing w:after="0" w:line="240" w:lineRule="auto"/>
        <w:ind w:left="720"/>
        <w:jc w:val="both"/>
        <w:rPr>
          <w:rFonts w:asciiTheme="minorHAnsi" w:eastAsia="Times New Roman" w:hAnsiTheme="minorHAnsi" w:cstheme="minorHAnsi"/>
          <w:b/>
          <w:i/>
          <w:sz w:val="24"/>
          <w:szCs w:val="24"/>
        </w:rPr>
      </w:pPr>
      <w:r w:rsidRPr="00F8442C">
        <w:rPr>
          <w:rFonts w:asciiTheme="minorHAnsi" w:eastAsia="Times New Roman" w:hAnsiTheme="minorHAnsi" w:cstheme="minorHAnsi"/>
          <w:b/>
          <w:i/>
          <w:sz w:val="24"/>
          <w:szCs w:val="24"/>
        </w:rPr>
        <w:t>Manager Wagamon – Aye</w:t>
      </w:r>
    </w:p>
    <w:p w14:paraId="4A372D2D" w14:textId="77777777" w:rsidR="00F8442C" w:rsidRPr="00F8442C" w:rsidRDefault="00F8442C" w:rsidP="00F8442C">
      <w:pPr>
        <w:spacing w:after="0" w:line="240" w:lineRule="auto"/>
        <w:ind w:left="720"/>
        <w:jc w:val="both"/>
        <w:rPr>
          <w:rFonts w:asciiTheme="minorHAnsi" w:eastAsia="PMingLiU" w:hAnsiTheme="minorHAnsi" w:cstheme="minorHAnsi"/>
          <w:b/>
          <w:i/>
          <w:sz w:val="24"/>
          <w:szCs w:val="24"/>
        </w:rPr>
      </w:pPr>
      <w:r w:rsidRPr="00F8442C">
        <w:rPr>
          <w:rFonts w:asciiTheme="minorHAnsi" w:eastAsia="PMingLiU" w:hAnsiTheme="minorHAnsi" w:cstheme="minorHAnsi"/>
          <w:b/>
          <w:i/>
          <w:sz w:val="24"/>
          <w:szCs w:val="24"/>
        </w:rPr>
        <w:t xml:space="preserve">   Motion carried 5-0.</w:t>
      </w:r>
    </w:p>
    <w:p w14:paraId="41CD009F" w14:textId="77777777" w:rsidR="00F8442C" w:rsidRPr="00F8442C" w:rsidRDefault="00F8442C" w:rsidP="00F8442C">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709DB577" w14:textId="77777777" w:rsidR="00F8442C" w:rsidRPr="00F8442C" w:rsidRDefault="00F8442C" w:rsidP="00F8442C">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F8442C">
        <w:rPr>
          <w:rFonts w:eastAsia="Times New Roman" w:cs="Calibri"/>
          <w:b/>
          <w:sz w:val="24"/>
          <w:szCs w:val="24"/>
        </w:rPr>
        <w:t xml:space="preserve">Check Register Dated </w:t>
      </w:r>
      <w:bookmarkStart w:id="7" w:name="_Hlk124257129"/>
      <w:r w:rsidRPr="00F8442C">
        <w:rPr>
          <w:rFonts w:eastAsia="Times New Roman" w:cs="Calibri"/>
          <w:b/>
          <w:sz w:val="24"/>
          <w:szCs w:val="24"/>
        </w:rPr>
        <w:t>April 26, 2023, in the Amount of $318,936.21 Prepared by Redpath and Company</w:t>
      </w:r>
      <w:bookmarkEnd w:id="7"/>
    </w:p>
    <w:p w14:paraId="6D479109" w14:textId="77777777" w:rsidR="00F8442C" w:rsidRPr="00F8442C" w:rsidRDefault="00F8442C" w:rsidP="00F8442C">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F8442C">
        <w:rPr>
          <w:rFonts w:asciiTheme="minorHAnsi" w:eastAsia="Times New Roman" w:hAnsiTheme="minorHAnsi" w:cstheme="minorHAnsi"/>
          <w:b/>
          <w:bCs/>
          <w:i/>
          <w:iCs/>
          <w:color w:val="000000"/>
          <w:sz w:val="24"/>
          <w:szCs w:val="24"/>
        </w:rPr>
        <w:t>Motion by Manager Weinandt, seconded by President Bradley, to approve check register dated April 26, 2023, in the Amount of $318,936.21 as prepared by Redpath and Company.  Motion carried 5-0.</w:t>
      </w:r>
    </w:p>
    <w:p w14:paraId="6D93FB61" w14:textId="77777777" w:rsidR="00F8442C" w:rsidRPr="00F8442C" w:rsidRDefault="00F8442C" w:rsidP="00F8442C">
      <w:pPr>
        <w:spacing w:after="0" w:line="240" w:lineRule="auto"/>
        <w:jc w:val="both"/>
        <w:rPr>
          <w:rFonts w:eastAsia="PMingLiU" w:cs="Calibri"/>
          <w:b/>
          <w:i/>
          <w:sz w:val="26"/>
          <w:szCs w:val="26"/>
          <w:u w:val="single"/>
        </w:rPr>
      </w:pPr>
    </w:p>
    <w:p w14:paraId="611FB4D8" w14:textId="77777777" w:rsidR="00F8442C" w:rsidRPr="00F8442C" w:rsidRDefault="00F8442C" w:rsidP="00F8442C">
      <w:pPr>
        <w:keepNext/>
        <w:spacing w:after="0" w:line="240" w:lineRule="auto"/>
        <w:jc w:val="both"/>
        <w:outlineLvl w:val="5"/>
        <w:rPr>
          <w:rFonts w:eastAsia="PMingLiU" w:cs="Calibri"/>
          <w:b/>
          <w:sz w:val="26"/>
          <w:szCs w:val="26"/>
          <w:u w:val="single"/>
        </w:rPr>
      </w:pPr>
      <w:bookmarkStart w:id="8" w:name="_Hlk105500914"/>
      <w:r w:rsidRPr="00F8442C">
        <w:rPr>
          <w:rFonts w:eastAsia="PMingLiU" w:cs="Calibri"/>
          <w:b/>
          <w:sz w:val="26"/>
          <w:szCs w:val="26"/>
          <w:u w:val="single"/>
        </w:rPr>
        <w:t>ITEMS FOR DISCUSSION AND INFORMATION – Continued…</w:t>
      </w:r>
    </w:p>
    <w:p w14:paraId="18699F02"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p>
    <w:p w14:paraId="2705CFB8" w14:textId="77777777" w:rsidR="00F8442C" w:rsidRPr="00F8442C" w:rsidRDefault="00F8442C" w:rsidP="00F8442C">
      <w:pPr>
        <w:numPr>
          <w:ilvl w:val="0"/>
          <w:numId w:val="2"/>
        </w:numPr>
        <w:spacing w:after="0" w:line="240" w:lineRule="auto"/>
        <w:ind w:left="720" w:hanging="720"/>
        <w:jc w:val="both"/>
        <w:rPr>
          <w:rFonts w:eastAsia="Times New Roman"/>
          <w:b/>
          <w:bCs/>
          <w:sz w:val="24"/>
          <w:szCs w:val="24"/>
        </w:rPr>
      </w:pPr>
      <w:r w:rsidRPr="00F8442C">
        <w:rPr>
          <w:rFonts w:eastAsia="Times New Roman"/>
          <w:b/>
          <w:bCs/>
          <w:sz w:val="24"/>
          <w:szCs w:val="24"/>
        </w:rPr>
        <w:t>Staff Reports</w:t>
      </w:r>
    </w:p>
    <w:p w14:paraId="24FE7DF8"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p>
    <w:bookmarkEnd w:id="8"/>
    <w:p w14:paraId="52334871" w14:textId="77777777" w:rsidR="00F8442C" w:rsidRPr="00F8442C" w:rsidRDefault="00F8442C" w:rsidP="00F8442C">
      <w:pPr>
        <w:numPr>
          <w:ilvl w:val="0"/>
          <w:numId w:val="2"/>
        </w:numPr>
        <w:spacing w:after="0" w:line="240" w:lineRule="auto"/>
        <w:ind w:left="720" w:hanging="720"/>
        <w:jc w:val="both"/>
        <w:rPr>
          <w:rFonts w:eastAsia="Times New Roman"/>
          <w:b/>
          <w:bCs/>
          <w:sz w:val="24"/>
          <w:szCs w:val="24"/>
        </w:rPr>
      </w:pPr>
      <w:r w:rsidRPr="00F8442C">
        <w:rPr>
          <w:rFonts w:eastAsia="Times New Roman"/>
          <w:b/>
          <w:bCs/>
          <w:sz w:val="24"/>
          <w:szCs w:val="24"/>
        </w:rPr>
        <w:t>May Calendar</w:t>
      </w:r>
    </w:p>
    <w:p w14:paraId="146EFD7B"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r w:rsidRPr="00F8442C">
        <w:rPr>
          <w:rFonts w:eastAsia="PMingLiU" w:cs="Calibri"/>
          <w:bCs/>
          <w:iCs/>
          <w:sz w:val="24"/>
          <w:szCs w:val="24"/>
        </w:rPr>
        <w:t xml:space="preserve">Manager Robertson asked if the Board should consider scheduling an additional workshop meeting in order to address the issue from the public meeting topic on ACD 10-22-32.  She stated that she did not think the Board would be able to navigate that item in addition to other agenda items.  </w:t>
      </w:r>
    </w:p>
    <w:p w14:paraId="00FF16C7"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p>
    <w:p w14:paraId="55198185"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r w:rsidRPr="00F8442C">
        <w:rPr>
          <w:rFonts w:eastAsia="PMingLiU" w:cs="Calibri"/>
          <w:bCs/>
          <w:iCs/>
          <w:sz w:val="24"/>
          <w:szCs w:val="24"/>
        </w:rPr>
        <w:t xml:space="preserve">President Bradley stated that he wasn’t sure when it would be ready for discussion. </w:t>
      </w:r>
    </w:p>
    <w:p w14:paraId="4E8AB21E"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p>
    <w:p w14:paraId="39E0164B"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r w:rsidRPr="00F8442C">
        <w:rPr>
          <w:rFonts w:eastAsia="PMingLiU" w:cs="Calibri"/>
          <w:bCs/>
          <w:iCs/>
          <w:sz w:val="24"/>
          <w:szCs w:val="24"/>
        </w:rPr>
        <w:t xml:space="preserve">Manager Waller stated that he agreed that they should discuss this at a workshop but feels the engineers need time to review the materials before it is scheduled.  </w:t>
      </w:r>
    </w:p>
    <w:p w14:paraId="64C41C93"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p>
    <w:p w14:paraId="528931BB"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r w:rsidRPr="00F8442C">
        <w:rPr>
          <w:rFonts w:eastAsia="PMingLiU" w:cs="Calibri"/>
          <w:bCs/>
          <w:iCs/>
          <w:sz w:val="24"/>
          <w:szCs w:val="24"/>
        </w:rPr>
        <w:t xml:space="preserve">Manager Robertson stated that she would support scheduling that meeting sometime in June of they did not think it would be ready in May.  She noted that another possible topic for a workshop discussion may be the wetland credit issue.  </w:t>
      </w:r>
    </w:p>
    <w:p w14:paraId="7445B636"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p>
    <w:p w14:paraId="316C294F" w14:textId="77777777" w:rsidR="00F8442C" w:rsidRPr="00F8442C" w:rsidRDefault="00F8442C" w:rsidP="00F8442C">
      <w:pPr>
        <w:numPr>
          <w:ilvl w:val="0"/>
          <w:numId w:val="2"/>
        </w:numPr>
        <w:spacing w:after="0" w:line="240" w:lineRule="auto"/>
        <w:ind w:left="720" w:hanging="720"/>
        <w:jc w:val="both"/>
        <w:rPr>
          <w:rFonts w:eastAsia="Times New Roman"/>
          <w:b/>
          <w:bCs/>
          <w:sz w:val="24"/>
          <w:szCs w:val="24"/>
        </w:rPr>
      </w:pPr>
      <w:r w:rsidRPr="00F8442C">
        <w:rPr>
          <w:rFonts w:eastAsia="Times New Roman"/>
          <w:b/>
          <w:bCs/>
          <w:sz w:val="24"/>
          <w:szCs w:val="24"/>
        </w:rPr>
        <w:t>Administrator Updates</w:t>
      </w:r>
    </w:p>
    <w:p w14:paraId="1D798090"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p>
    <w:p w14:paraId="5945C504" w14:textId="77777777" w:rsidR="00F8442C" w:rsidRPr="00F8442C" w:rsidRDefault="00F8442C" w:rsidP="00F8442C">
      <w:pPr>
        <w:numPr>
          <w:ilvl w:val="0"/>
          <w:numId w:val="2"/>
        </w:numPr>
        <w:spacing w:after="0" w:line="240" w:lineRule="auto"/>
        <w:ind w:left="720" w:hanging="720"/>
        <w:jc w:val="both"/>
        <w:rPr>
          <w:rFonts w:eastAsia="Times New Roman" w:cs="Calibri"/>
          <w:b/>
          <w:sz w:val="24"/>
          <w:szCs w:val="24"/>
        </w:rPr>
      </w:pPr>
      <w:r w:rsidRPr="00F8442C">
        <w:rPr>
          <w:rFonts w:eastAsia="Times New Roman"/>
          <w:b/>
          <w:bCs/>
          <w:sz w:val="24"/>
          <w:szCs w:val="24"/>
        </w:rPr>
        <w:t>Managers</w:t>
      </w:r>
      <w:r w:rsidRPr="00F8442C">
        <w:rPr>
          <w:rFonts w:eastAsia="Times New Roman" w:cs="Calibri"/>
          <w:b/>
          <w:sz w:val="24"/>
          <w:szCs w:val="24"/>
        </w:rPr>
        <w:t xml:space="preserve"> Update</w:t>
      </w:r>
    </w:p>
    <w:p w14:paraId="64A406D6"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r w:rsidRPr="00F8442C">
        <w:rPr>
          <w:rFonts w:eastAsia="PMingLiU" w:cs="Calibri"/>
          <w:bCs/>
          <w:iCs/>
          <w:sz w:val="24"/>
          <w:szCs w:val="24"/>
        </w:rPr>
        <w:t>Manager Waller stated that today is Administrative Professional Day and expressed his appreciation to the District staff.</w:t>
      </w:r>
    </w:p>
    <w:p w14:paraId="03A73E86"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p>
    <w:p w14:paraId="42165B0B"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r w:rsidRPr="00F8442C">
        <w:rPr>
          <w:rFonts w:eastAsia="PMingLiU" w:cs="Calibri"/>
          <w:bCs/>
          <w:iCs/>
          <w:sz w:val="24"/>
          <w:szCs w:val="24"/>
        </w:rPr>
        <w:t xml:space="preserve">Manager Weinandt noted that she thought the City/County meeting was fabulous.  She stated that the Metro Waters meeting was this past week and there is some further </w:t>
      </w:r>
      <w:r w:rsidRPr="00F8442C">
        <w:rPr>
          <w:rFonts w:eastAsia="PMingLiU" w:cs="Calibri"/>
          <w:bCs/>
          <w:iCs/>
          <w:sz w:val="24"/>
          <w:szCs w:val="24"/>
        </w:rPr>
        <w:lastRenderedPageBreak/>
        <w:t xml:space="preserve">discussion needed on how the metro watersheds can align to get some flooding support from the legislature.  </w:t>
      </w:r>
    </w:p>
    <w:p w14:paraId="6EAF8FF5"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p>
    <w:p w14:paraId="60329779"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r w:rsidRPr="00F8442C">
        <w:rPr>
          <w:rFonts w:eastAsia="PMingLiU" w:cs="Calibri"/>
          <w:bCs/>
          <w:iCs/>
          <w:sz w:val="24"/>
          <w:szCs w:val="24"/>
        </w:rPr>
        <w:t xml:space="preserve">President Bradley explained that the suggestion was to work together and possibly hire a lobbyist. </w:t>
      </w:r>
    </w:p>
    <w:p w14:paraId="0FE9E556" w14:textId="77777777" w:rsidR="00F8442C" w:rsidRPr="00F8442C" w:rsidRDefault="00F8442C" w:rsidP="00F8442C">
      <w:pPr>
        <w:tabs>
          <w:tab w:val="left" w:pos="720"/>
        </w:tabs>
        <w:spacing w:after="0" w:line="240" w:lineRule="auto"/>
        <w:ind w:left="720"/>
        <w:jc w:val="both"/>
        <w:rPr>
          <w:rFonts w:eastAsia="PMingLiU" w:cs="Calibri"/>
          <w:bCs/>
          <w:iCs/>
          <w:sz w:val="24"/>
          <w:szCs w:val="24"/>
        </w:rPr>
      </w:pPr>
    </w:p>
    <w:p w14:paraId="1B0FC8B2" w14:textId="77777777" w:rsidR="00F8442C" w:rsidRPr="00F8442C" w:rsidRDefault="00F8442C" w:rsidP="00F8442C">
      <w:pPr>
        <w:keepNext/>
        <w:spacing w:after="0" w:line="240" w:lineRule="auto"/>
        <w:jc w:val="both"/>
        <w:outlineLvl w:val="0"/>
        <w:rPr>
          <w:rFonts w:eastAsia="PMingLiU" w:cs="Calibri"/>
          <w:b/>
          <w:sz w:val="24"/>
          <w:szCs w:val="24"/>
        </w:rPr>
      </w:pPr>
      <w:r w:rsidRPr="00F8442C">
        <w:rPr>
          <w:rFonts w:eastAsia="PMingLiU" w:cs="Calibri"/>
          <w:b/>
          <w:sz w:val="24"/>
          <w:szCs w:val="24"/>
        </w:rPr>
        <w:t>ADJOURNMENT</w:t>
      </w:r>
    </w:p>
    <w:p w14:paraId="47930DD6" w14:textId="77777777" w:rsidR="00F8442C" w:rsidRPr="00F8442C" w:rsidRDefault="00F8442C" w:rsidP="00F8442C">
      <w:pPr>
        <w:spacing w:after="0" w:line="240" w:lineRule="auto"/>
        <w:jc w:val="both"/>
        <w:rPr>
          <w:rFonts w:eastAsia="PMingLiU" w:cs="Calibri"/>
          <w:b/>
          <w:i/>
          <w:iCs/>
          <w:sz w:val="24"/>
          <w:szCs w:val="24"/>
        </w:rPr>
      </w:pPr>
      <w:r w:rsidRPr="00F8442C">
        <w:rPr>
          <w:rFonts w:eastAsia="PMingLiU" w:cs="Calibri"/>
          <w:b/>
          <w:i/>
          <w:iCs/>
          <w:sz w:val="24"/>
          <w:szCs w:val="24"/>
        </w:rPr>
        <w:t xml:space="preserve">Motion by Manager Robertson, seconded by President Bradley, to adjourn the meeting at 12:10 p.m.  </w:t>
      </w:r>
      <w:r w:rsidRPr="00F8442C">
        <w:rPr>
          <w:rFonts w:asciiTheme="minorHAnsi" w:eastAsia="PMingLiU" w:hAnsiTheme="minorHAnsi" w:cstheme="minorHAnsi"/>
          <w:b/>
          <w:i/>
          <w:sz w:val="24"/>
          <w:szCs w:val="24"/>
        </w:rPr>
        <w:t>Motion carried 5-0.</w:t>
      </w:r>
    </w:p>
    <w:p w14:paraId="6F8694EB" w14:textId="77777777" w:rsidR="00F8442C" w:rsidRPr="00F8442C" w:rsidRDefault="00F8442C" w:rsidP="00F8442C">
      <w:pPr>
        <w:spacing w:after="0" w:line="240" w:lineRule="auto"/>
        <w:jc w:val="both"/>
        <w:rPr>
          <w:rFonts w:eastAsia="PMingLiU" w:cs="Calibri"/>
          <w:sz w:val="24"/>
          <w:szCs w:val="24"/>
        </w:rPr>
      </w:pPr>
    </w:p>
    <w:p w14:paraId="477D4F16" w14:textId="7961BCC6" w:rsidR="006B7586" w:rsidRPr="006B7586" w:rsidRDefault="006B7586" w:rsidP="00F8442C">
      <w:pPr>
        <w:keepNext/>
        <w:spacing w:after="0" w:line="240" w:lineRule="auto"/>
        <w:jc w:val="both"/>
        <w:outlineLvl w:val="0"/>
        <w:rPr>
          <w:rFonts w:eastAsia="PMingLiU" w:cs="Calibri"/>
          <w:b/>
          <w:i/>
          <w:iCs/>
          <w:sz w:val="24"/>
          <w:szCs w:val="24"/>
        </w:rPr>
      </w:pPr>
    </w:p>
    <w:sectPr w:rsidR="006B7586" w:rsidRPr="006B7586" w:rsidSect="00370676">
      <w:headerReference w:type="default" r:id="rId8"/>
      <w:footerReference w:type="default" r:id="rId9"/>
      <w:headerReference w:type="first" r:id="rId10"/>
      <w:footerReference w:type="first" r:id="rId11"/>
      <w:pgSz w:w="12240" w:h="15840" w:code="1"/>
      <w:pgMar w:top="1440" w:right="1440" w:bottom="1440" w:left="1440" w:header="720" w:footer="432"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7EFE" w14:textId="77777777" w:rsidR="00F75C5F" w:rsidRDefault="00F75C5F" w:rsidP="007B7AB4">
      <w:pPr>
        <w:spacing w:after="0" w:line="240" w:lineRule="auto"/>
      </w:pPr>
      <w:r>
        <w:separator/>
      </w:r>
    </w:p>
  </w:endnote>
  <w:endnote w:type="continuationSeparator" w:id="0">
    <w:p w14:paraId="53B59687" w14:textId="77777777" w:rsidR="00F75C5F" w:rsidRDefault="00F75C5F"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Arial"/>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EB0EF6" w:rsidRPr="009B0F1B" w14:paraId="18211EF7" w14:textId="77777777" w:rsidTr="009B0F1B">
      <w:tc>
        <w:tcPr>
          <w:tcW w:w="918" w:type="dxa"/>
        </w:tcPr>
        <w:p w14:paraId="7DB639F4" w14:textId="77777777" w:rsidR="00EB0EF6" w:rsidRPr="008B3461" w:rsidRDefault="00EB0EF6" w:rsidP="008B3461">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sidR="00C91BED" w:rsidRPr="00C91BED">
            <w:rPr>
              <w:b/>
              <w:bCs/>
              <w:noProof/>
              <w:sz w:val="24"/>
              <w:szCs w:val="24"/>
            </w:rPr>
            <w:t>8</w:t>
          </w:r>
          <w:r w:rsidRPr="008B3461">
            <w:rPr>
              <w:b/>
              <w:bCs/>
              <w:noProof/>
              <w:sz w:val="24"/>
              <w:szCs w:val="24"/>
            </w:rPr>
            <w:fldChar w:fldCharType="end"/>
          </w:r>
        </w:p>
      </w:tc>
      <w:tc>
        <w:tcPr>
          <w:tcW w:w="7938" w:type="dxa"/>
        </w:tcPr>
        <w:p w14:paraId="52DA349C" w14:textId="170B1BA3" w:rsidR="00EB0EF6" w:rsidRPr="00CF4190" w:rsidRDefault="002E41A8">
          <w:pPr>
            <w:pStyle w:val="Footer"/>
          </w:pPr>
          <w:r>
            <w:t>Approved RCW</w:t>
          </w:r>
          <w:r w:rsidR="00ED5737">
            <w:t xml:space="preserve">D </w:t>
          </w:r>
          <w:r w:rsidR="00B746D8">
            <w:t>0</w:t>
          </w:r>
          <w:r w:rsidR="006B7586">
            <w:t>4/</w:t>
          </w:r>
          <w:r w:rsidR="00F8442C">
            <w:t>26</w:t>
          </w:r>
          <w:r w:rsidR="00B746D8">
            <w:t>/2023</w:t>
          </w:r>
          <w:r w:rsidR="00D02003" w:rsidRPr="009B0F1B">
            <w:t xml:space="preserve"> Board Minutes</w:t>
          </w:r>
        </w:p>
      </w:tc>
    </w:tr>
  </w:tbl>
  <w:p w14:paraId="49AD987C" w14:textId="77777777" w:rsidR="00EB0EF6" w:rsidRDefault="00EB0EF6">
    <w:pPr>
      <w:pStyle w:val="Footer"/>
    </w:pPr>
  </w:p>
  <w:p w14:paraId="23BFB413" w14:textId="77777777" w:rsidR="00D34524" w:rsidRDefault="00D34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978"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4325 Pheasant Ridge Drive NE #611 | Blaine, MN 55449 | T: 763-398-3070 | F: 763-398-3088 | www.ricecreek.org</w:t>
    </w:r>
  </w:p>
  <w:p w14:paraId="669A2873"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p>
  <w:p w14:paraId="430EA509"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r w:rsidRPr="00096B1A">
      <w:rPr>
        <w:rFonts w:asciiTheme="minorHAnsi" w:hAnsiTheme="minorHAnsi" w:cstheme="minorHAnsi"/>
        <w:b/>
        <w:noProof/>
        <w:color w:val="505050"/>
        <w:sz w:val="4"/>
        <w:szCs w:val="4"/>
      </w:rPr>
      <mc:AlternateContent>
        <mc:Choice Requires="wps">
          <w:drawing>
            <wp:anchor distT="0" distB="0" distL="114300" distR="114300" simplePos="0" relativeHeight="251659264" behindDoc="0" locked="0" layoutInCell="1" allowOverlap="1" wp14:anchorId="50658C15" wp14:editId="62BBE7C1">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w:pict>
            <v:line w14:anchorId="24DA46D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4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E8076A" w:rsidRPr="00096B1A" w14:paraId="491412DA" w14:textId="77777777" w:rsidTr="00D17913">
      <w:trPr>
        <w:trHeight w:val="216"/>
        <w:jc w:val="center"/>
      </w:trPr>
      <w:tc>
        <w:tcPr>
          <w:tcW w:w="1440" w:type="dxa"/>
          <w:vMerge w:val="restart"/>
          <w:vAlign w:val="center"/>
        </w:tcPr>
        <w:p w14:paraId="23DE1B45"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BOARD OF</w:t>
          </w:r>
        </w:p>
        <w:p w14:paraId="1AC8E71B"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MANAGERS</w:t>
          </w:r>
        </w:p>
      </w:tc>
      <w:tc>
        <w:tcPr>
          <w:tcW w:w="1844" w:type="dxa"/>
          <w:vAlign w:val="center"/>
        </w:tcPr>
        <w:p w14:paraId="2856C3C3" w14:textId="6C80325E" w:rsidR="00E8076A" w:rsidRPr="00096B1A" w:rsidRDefault="008F67CB" w:rsidP="00E8076A">
          <w:pPr>
            <w:spacing w:after="0" w:line="240" w:lineRule="auto"/>
            <w:ind w:left="-48" w:right="-34"/>
            <w:jc w:val="center"/>
            <w:rPr>
              <w:rFonts w:asciiTheme="minorHAnsi" w:hAnsiTheme="minorHAnsi" w:cstheme="minorHAnsi"/>
              <w:b/>
              <w:color w:val="505050"/>
              <w:sz w:val="20"/>
              <w:szCs w:val="20"/>
            </w:rPr>
          </w:pPr>
          <w:r>
            <w:rPr>
              <w:rFonts w:asciiTheme="minorHAnsi" w:hAnsiTheme="minorHAnsi" w:cstheme="minorHAnsi"/>
              <w:b/>
              <w:color w:val="505050"/>
              <w:sz w:val="20"/>
              <w:szCs w:val="20"/>
            </w:rPr>
            <w:t>Jess Robertson</w:t>
          </w:r>
        </w:p>
      </w:tc>
      <w:tc>
        <w:tcPr>
          <w:tcW w:w="1940" w:type="dxa"/>
          <w:vAlign w:val="center"/>
        </w:tcPr>
        <w:p w14:paraId="23A0D839"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 xml:space="preserve">Steven P. Wagamon </w:t>
          </w:r>
        </w:p>
      </w:tc>
      <w:tc>
        <w:tcPr>
          <w:tcW w:w="1865" w:type="dxa"/>
          <w:vAlign w:val="center"/>
        </w:tcPr>
        <w:p w14:paraId="6C93C803"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Michael J. Bradley</w:t>
          </w:r>
        </w:p>
      </w:tc>
      <w:tc>
        <w:tcPr>
          <w:tcW w:w="2103" w:type="dxa"/>
          <w:vAlign w:val="center"/>
        </w:tcPr>
        <w:p w14:paraId="7C6D1BF7"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Marcie Weinandt</w:t>
          </w:r>
        </w:p>
      </w:tc>
      <w:tc>
        <w:tcPr>
          <w:tcW w:w="1728" w:type="dxa"/>
          <w:vAlign w:val="center"/>
        </w:tcPr>
        <w:p w14:paraId="00D6BCC2"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John J. Waller</w:t>
          </w:r>
        </w:p>
      </w:tc>
    </w:tr>
    <w:tr w:rsidR="00E8076A" w:rsidRPr="00096B1A" w14:paraId="61FA0A2F" w14:textId="77777777" w:rsidTr="00D17913">
      <w:trPr>
        <w:trHeight w:val="216"/>
        <w:jc w:val="center"/>
      </w:trPr>
      <w:tc>
        <w:tcPr>
          <w:tcW w:w="1440" w:type="dxa"/>
          <w:vMerge/>
          <w:vAlign w:val="center"/>
        </w:tcPr>
        <w:p w14:paraId="22240DC4"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p>
      </w:tc>
      <w:tc>
        <w:tcPr>
          <w:tcW w:w="1844" w:type="dxa"/>
          <w:vAlign w:val="center"/>
        </w:tcPr>
        <w:p w14:paraId="5C30CB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940" w:type="dxa"/>
          <w:vAlign w:val="center"/>
        </w:tcPr>
        <w:p w14:paraId="56FFC40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865" w:type="dxa"/>
          <w:vAlign w:val="center"/>
        </w:tcPr>
        <w:p w14:paraId="2D0F84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2103" w:type="dxa"/>
          <w:vAlign w:val="center"/>
        </w:tcPr>
        <w:p w14:paraId="475ED5CC"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1728" w:type="dxa"/>
          <w:vAlign w:val="center"/>
        </w:tcPr>
        <w:p w14:paraId="1C3CC26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Washington County</w:t>
          </w:r>
        </w:p>
      </w:tc>
    </w:tr>
  </w:tbl>
  <w:p w14:paraId="4FC37E06" w14:textId="77777777" w:rsidR="00B96A2B" w:rsidRPr="00096B1A" w:rsidRDefault="00B96A2B" w:rsidP="00E8076A">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C0F6" w14:textId="77777777" w:rsidR="00F75C5F" w:rsidRDefault="00F75C5F" w:rsidP="007B7AB4">
      <w:pPr>
        <w:spacing w:after="0" w:line="240" w:lineRule="auto"/>
      </w:pPr>
      <w:r>
        <w:separator/>
      </w:r>
    </w:p>
  </w:footnote>
  <w:footnote w:type="continuationSeparator" w:id="0">
    <w:p w14:paraId="29B7BA9F" w14:textId="77777777" w:rsidR="00F75C5F" w:rsidRDefault="00F75C5F"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F5BA" w14:textId="77777777" w:rsidR="00DD14D3" w:rsidRDefault="00DD14D3" w:rsidP="00EB2CDD">
    <w:pPr>
      <w:pStyle w:val="Header"/>
      <w:tabs>
        <w:tab w:val="clear" w:pos="9360"/>
      </w:tabs>
      <w:ind w:left="-720" w:right="-720"/>
    </w:pPr>
  </w:p>
  <w:p w14:paraId="2731B94A" w14:textId="77777777" w:rsidR="00D34524" w:rsidRDefault="00D34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8DD" w14:textId="74B52067" w:rsidR="00B96A2B" w:rsidRDefault="000B2502" w:rsidP="00B96A2B">
    <w:pPr>
      <w:pStyle w:val="Header"/>
      <w:ind w:left="-720"/>
    </w:pPr>
    <w:r>
      <w:rPr>
        <w:noProof/>
      </w:rPr>
      <w:drawing>
        <wp:inline distT="0" distB="0" distL="0" distR="0" wp14:anchorId="63A90F52" wp14:editId="7FE6EA48">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3AD7"/>
    <w:multiLevelType w:val="hybridMultilevel"/>
    <w:tmpl w:val="ED1022B6"/>
    <w:lvl w:ilvl="0" w:tplc="04768D7E">
      <w:start w:val="1"/>
      <w:numFmt w:val="decimal"/>
      <w:lvlText w:val="%1."/>
      <w:lvlJc w:val="left"/>
      <w:pPr>
        <w:ind w:left="-45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3F3501"/>
    <w:multiLevelType w:val="hybridMultilevel"/>
    <w:tmpl w:val="D3FE4C2A"/>
    <w:lvl w:ilvl="0" w:tplc="143CC286">
      <w:start w:val="1"/>
      <w:numFmt w:val="upperLetter"/>
      <w:lvlText w:val="%1."/>
      <w:lvlJc w:val="left"/>
      <w:pPr>
        <w:ind w:left="720" w:hanging="360"/>
      </w:pPr>
      <w:rPr>
        <w:rFonts w:hint="default"/>
      </w:rPr>
    </w:lvl>
    <w:lvl w:ilvl="1" w:tplc="085AD522" w:tentative="1">
      <w:start w:val="1"/>
      <w:numFmt w:val="lowerLetter"/>
      <w:lvlText w:val="%2."/>
      <w:lvlJc w:val="left"/>
      <w:pPr>
        <w:ind w:left="1440" w:hanging="360"/>
      </w:pPr>
    </w:lvl>
    <w:lvl w:ilvl="2" w:tplc="2F566DDC" w:tentative="1">
      <w:start w:val="1"/>
      <w:numFmt w:val="lowerRoman"/>
      <w:lvlText w:val="%3."/>
      <w:lvlJc w:val="right"/>
      <w:pPr>
        <w:ind w:left="2160" w:hanging="180"/>
      </w:pPr>
    </w:lvl>
    <w:lvl w:ilvl="3" w:tplc="F2E01590" w:tentative="1">
      <w:start w:val="1"/>
      <w:numFmt w:val="decimal"/>
      <w:lvlText w:val="%4."/>
      <w:lvlJc w:val="left"/>
      <w:pPr>
        <w:ind w:left="2880" w:hanging="360"/>
      </w:pPr>
    </w:lvl>
    <w:lvl w:ilvl="4" w:tplc="863C27A4" w:tentative="1">
      <w:start w:val="1"/>
      <w:numFmt w:val="lowerLetter"/>
      <w:lvlText w:val="%5."/>
      <w:lvlJc w:val="left"/>
      <w:pPr>
        <w:ind w:left="3600" w:hanging="360"/>
      </w:pPr>
    </w:lvl>
    <w:lvl w:ilvl="5" w:tplc="042EAFB8" w:tentative="1">
      <w:start w:val="1"/>
      <w:numFmt w:val="lowerRoman"/>
      <w:lvlText w:val="%6."/>
      <w:lvlJc w:val="right"/>
      <w:pPr>
        <w:ind w:left="4320" w:hanging="180"/>
      </w:pPr>
    </w:lvl>
    <w:lvl w:ilvl="6" w:tplc="9550B846" w:tentative="1">
      <w:start w:val="1"/>
      <w:numFmt w:val="decimal"/>
      <w:lvlText w:val="%7."/>
      <w:lvlJc w:val="left"/>
      <w:pPr>
        <w:ind w:left="5040" w:hanging="360"/>
      </w:pPr>
    </w:lvl>
    <w:lvl w:ilvl="7" w:tplc="FC12E220" w:tentative="1">
      <w:start w:val="1"/>
      <w:numFmt w:val="lowerLetter"/>
      <w:lvlText w:val="%8."/>
      <w:lvlJc w:val="left"/>
      <w:pPr>
        <w:ind w:left="5760" w:hanging="360"/>
      </w:pPr>
    </w:lvl>
    <w:lvl w:ilvl="8" w:tplc="6D3AB470" w:tentative="1">
      <w:start w:val="1"/>
      <w:numFmt w:val="lowerRoman"/>
      <w:lvlText w:val="%9."/>
      <w:lvlJc w:val="right"/>
      <w:pPr>
        <w:ind w:left="6480" w:hanging="180"/>
      </w:pPr>
    </w:lvl>
  </w:abstractNum>
  <w:abstractNum w:abstractNumId="2" w15:restartNumberingAfterBreak="0">
    <w:nsid w:val="2A7623B8"/>
    <w:multiLevelType w:val="hybridMultilevel"/>
    <w:tmpl w:val="6442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25C33"/>
    <w:multiLevelType w:val="hybridMultilevel"/>
    <w:tmpl w:val="8BCEF5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49404D"/>
    <w:multiLevelType w:val="hybridMultilevel"/>
    <w:tmpl w:val="8886F132"/>
    <w:lvl w:ilvl="0" w:tplc="54746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096294"/>
    <w:multiLevelType w:val="hybridMultilevel"/>
    <w:tmpl w:val="732CE402"/>
    <w:lvl w:ilvl="0" w:tplc="946EAD06">
      <w:start w:val="1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19D34E5"/>
    <w:multiLevelType w:val="multilevel"/>
    <w:tmpl w:val="ADD0A82E"/>
    <w:lvl w:ilvl="0">
      <w:start w:val="1"/>
      <w:numFmt w:val="decimal"/>
      <w:lvlText w:val="%1.0"/>
      <w:lvlJc w:val="left"/>
      <w:pPr>
        <w:ind w:left="375" w:hanging="375"/>
      </w:p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8B73084"/>
    <w:multiLevelType w:val="hybridMultilevel"/>
    <w:tmpl w:val="BE0A2DF0"/>
    <w:lvl w:ilvl="0" w:tplc="678276DA">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3BB4C6F"/>
    <w:multiLevelType w:val="hybridMultilevel"/>
    <w:tmpl w:val="08E6CBB8"/>
    <w:lvl w:ilvl="0" w:tplc="FFFFFFFF">
      <w:start w:val="1"/>
      <w:numFmt w:val="upperLetter"/>
      <w:lvlText w:val="%1."/>
      <w:lvlJc w:val="left"/>
      <w:pPr>
        <w:tabs>
          <w:tab w:val="num" w:pos="720"/>
        </w:tabs>
        <w:ind w:left="720" w:hanging="72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EB2AE9"/>
    <w:multiLevelType w:val="hybridMultilevel"/>
    <w:tmpl w:val="AEBCE28A"/>
    <w:lvl w:ilvl="0" w:tplc="E724D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9389A"/>
    <w:multiLevelType w:val="hybridMultilevel"/>
    <w:tmpl w:val="641E631A"/>
    <w:lvl w:ilvl="0" w:tplc="FFFFFFFF">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FF36E16"/>
    <w:multiLevelType w:val="hybridMultilevel"/>
    <w:tmpl w:val="8CD89AEC"/>
    <w:lvl w:ilvl="0" w:tplc="A84627AE">
      <w:start w:val="1"/>
      <w:numFmt w:val="upperLetter"/>
      <w:lvlText w:val="%1."/>
      <w:lvlJc w:val="left"/>
      <w:pPr>
        <w:ind w:left="1080" w:hanging="360"/>
      </w:pPr>
      <w:rPr>
        <w:rFonts w:cs="Lucida Sans Unicod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497597">
    <w:abstractNumId w:val="2"/>
  </w:num>
  <w:num w:numId="2" w16cid:durableId="652762043">
    <w:abstractNumId w:val="0"/>
  </w:num>
  <w:num w:numId="3" w16cid:durableId="158907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997343">
    <w:abstractNumId w:val="5"/>
  </w:num>
  <w:num w:numId="5" w16cid:durableId="139616342">
    <w:abstractNumId w:val="4"/>
  </w:num>
  <w:num w:numId="6" w16cid:durableId="487017552">
    <w:abstractNumId w:val="11"/>
  </w:num>
  <w:num w:numId="7" w16cid:durableId="839932570">
    <w:abstractNumId w:val="10"/>
  </w:num>
  <w:num w:numId="8" w16cid:durableId="363867735">
    <w:abstractNumId w:val="8"/>
  </w:num>
  <w:num w:numId="9" w16cid:durableId="1898275696">
    <w:abstractNumId w:val="7"/>
  </w:num>
  <w:num w:numId="10" w16cid:durableId="925773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21402">
    <w:abstractNumId w:val="1"/>
  </w:num>
  <w:num w:numId="12" w16cid:durableId="444348072">
    <w:abstractNumId w:val="9"/>
  </w:num>
  <w:num w:numId="13" w16cid:durableId="782656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46"/>
    <w:rsid w:val="00002B9D"/>
    <w:rsid w:val="0001356E"/>
    <w:rsid w:val="00017F78"/>
    <w:rsid w:val="000308F5"/>
    <w:rsid w:val="00032EFE"/>
    <w:rsid w:val="00033A4A"/>
    <w:rsid w:val="00036789"/>
    <w:rsid w:val="000409B2"/>
    <w:rsid w:val="00043B9D"/>
    <w:rsid w:val="0004486C"/>
    <w:rsid w:val="00044C3D"/>
    <w:rsid w:val="0006047D"/>
    <w:rsid w:val="00074A66"/>
    <w:rsid w:val="00074B00"/>
    <w:rsid w:val="000800C1"/>
    <w:rsid w:val="00087643"/>
    <w:rsid w:val="00095613"/>
    <w:rsid w:val="00096B1A"/>
    <w:rsid w:val="00097F1C"/>
    <w:rsid w:val="000A5232"/>
    <w:rsid w:val="000A740E"/>
    <w:rsid w:val="000B2502"/>
    <w:rsid w:val="000B5C4B"/>
    <w:rsid w:val="000B6C97"/>
    <w:rsid w:val="000D06F7"/>
    <w:rsid w:val="000E49AD"/>
    <w:rsid w:val="000F1921"/>
    <w:rsid w:val="00124383"/>
    <w:rsid w:val="001358A1"/>
    <w:rsid w:val="00140C02"/>
    <w:rsid w:val="00155BB1"/>
    <w:rsid w:val="00161361"/>
    <w:rsid w:val="00172E08"/>
    <w:rsid w:val="001730F3"/>
    <w:rsid w:val="00173D9D"/>
    <w:rsid w:val="00174CFA"/>
    <w:rsid w:val="00175A6B"/>
    <w:rsid w:val="00177F09"/>
    <w:rsid w:val="001801BC"/>
    <w:rsid w:val="00180FB9"/>
    <w:rsid w:val="00190383"/>
    <w:rsid w:val="00191292"/>
    <w:rsid w:val="0019226C"/>
    <w:rsid w:val="00196DB6"/>
    <w:rsid w:val="001A0ED4"/>
    <w:rsid w:val="001A1324"/>
    <w:rsid w:val="001B4B63"/>
    <w:rsid w:val="001B5974"/>
    <w:rsid w:val="001B7BCF"/>
    <w:rsid w:val="001C5240"/>
    <w:rsid w:val="001C5847"/>
    <w:rsid w:val="001D7D10"/>
    <w:rsid w:val="001E04EC"/>
    <w:rsid w:val="0020163C"/>
    <w:rsid w:val="00203E35"/>
    <w:rsid w:val="002070C9"/>
    <w:rsid w:val="00207755"/>
    <w:rsid w:val="002157C2"/>
    <w:rsid w:val="002357DD"/>
    <w:rsid w:val="00241533"/>
    <w:rsid w:val="00243D9E"/>
    <w:rsid w:val="002469EA"/>
    <w:rsid w:val="00263A32"/>
    <w:rsid w:val="002665FE"/>
    <w:rsid w:val="00272E5D"/>
    <w:rsid w:val="00287E13"/>
    <w:rsid w:val="002965E3"/>
    <w:rsid w:val="002A10ED"/>
    <w:rsid w:val="002A2CB3"/>
    <w:rsid w:val="002A6D21"/>
    <w:rsid w:val="002A6FB1"/>
    <w:rsid w:val="002B7B51"/>
    <w:rsid w:val="002C04F4"/>
    <w:rsid w:val="002C34E8"/>
    <w:rsid w:val="002C4E32"/>
    <w:rsid w:val="002C535B"/>
    <w:rsid w:val="002D193B"/>
    <w:rsid w:val="002E1787"/>
    <w:rsid w:val="002E41A8"/>
    <w:rsid w:val="002E699B"/>
    <w:rsid w:val="002F0EEE"/>
    <w:rsid w:val="002F0FA8"/>
    <w:rsid w:val="00315A55"/>
    <w:rsid w:val="003251E3"/>
    <w:rsid w:val="00325580"/>
    <w:rsid w:val="0033268E"/>
    <w:rsid w:val="00342EFB"/>
    <w:rsid w:val="00342EFE"/>
    <w:rsid w:val="00351282"/>
    <w:rsid w:val="00352A63"/>
    <w:rsid w:val="00357BD8"/>
    <w:rsid w:val="00360D9F"/>
    <w:rsid w:val="00370676"/>
    <w:rsid w:val="0037525E"/>
    <w:rsid w:val="003845FE"/>
    <w:rsid w:val="00395142"/>
    <w:rsid w:val="003A16FD"/>
    <w:rsid w:val="003A4985"/>
    <w:rsid w:val="003B1FD8"/>
    <w:rsid w:val="003B4680"/>
    <w:rsid w:val="003B49DB"/>
    <w:rsid w:val="003B780A"/>
    <w:rsid w:val="003D778F"/>
    <w:rsid w:val="003E276B"/>
    <w:rsid w:val="003E4806"/>
    <w:rsid w:val="003F0382"/>
    <w:rsid w:val="003F0586"/>
    <w:rsid w:val="003F05C1"/>
    <w:rsid w:val="003F0A6E"/>
    <w:rsid w:val="003F0C37"/>
    <w:rsid w:val="00405E6A"/>
    <w:rsid w:val="00406515"/>
    <w:rsid w:val="0041033F"/>
    <w:rsid w:val="004111B4"/>
    <w:rsid w:val="0043236B"/>
    <w:rsid w:val="004377EC"/>
    <w:rsid w:val="004413B0"/>
    <w:rsid w:val="00443265"/>
    <w:rsid w:val="00445A47"/>
    <w:rsid w:val="00464E45"/>
    <w:rsid w:val="00467682"/>
    <w:rsid w:val="00467C73"/>
    <w:rsid w:val="004703B5"/>
    <w:rsid w:val="00482944"/>
    <w:rsid w:val="00490119"/>
    <w:rsid w:val="004A23C4"/>
    <w:rsid w:val="004B6D53"/>
    <w:rsid w:val="004D536A"/>
    <w:rsid w:val="00507884"/>
    <w:rsid w:val="00511788"/>
    <w:rsid w:val="00515DCB"/>
    <w:rsid w:val="005208D4"/>
    <w:rsid w:val="00521FE4"/>
    <w:rsid w:val="00525D1F"/>
    <w:rsid w:val="005455E9"/>
    <w:rsid w:val="0054609E"/>
    <w:rsid w:val="00546753"/>
    <w:rsid w:val="00553042"/>
    <w:rsid w:val="00562D58"/>
    <w:rsid w:val="00565A5D"/>
    <w:rsid w:val="005669D7"/>
    <w:rsid w:val="00573690"/>
    <w:rsid w:val="00575D8C"/>
    <w:rsid w:val="00583182"/>
    <w:rsid w:val="00583A58"/>
    <w:rsid w:val="00586824"/>
    <w:rsid w:val="005878EB"/>
    <w:rsid w:val="005909BC"/>
    <w:rsid w:val="00595DE6"/>
    <w:rsid w:val="005B47C8"/>
    <w:rsid w:val="005B675A"/>
    <w:rsid w:val="005C3856"/>
    <w:rsid w:val="005D1B7A"/>
    <w:rsid w:val="005D3A5E"/>
    <w:rsid w:val="00606452"/>
    <w:rsid w:val="00606A7B"/>
    <w:rsid w:val="00613194"/>
    <w:rsid w:val="00613E51"/>
    <w:rsid w:val="00614664"/>
    <w:rsid w:val="006154F0"/>
    <w:rsid w:val="00615B39"/>
    <w:rsid w:val="00622BF9"/>
    <w:rsid w:val="00626743"/>
    <w:rsid w:val="00640E20"/>
    <w:rsid w:val="006460AD"/>
    <w:rsid w:val="006649AC"/>
    <w:rsid w:val="00666611"/>
    <w:rsid w:val="006704F6"/>
    <w:rsid w:val="00671A64"/>
    <w:rsid w:val="00674346"/>
    <w:rsid w:val="00676EA7"/>
    <w:rsid w:val="00687759"/>
    <w:rsid w:val="00691610"/>
    <w:rsid w:val="0069200F"/>
    <w:rsid w:val="006A4DA0"/>
    <w:rsid w:val="006A7EE8"/>
    <w:rsid w:val="006B4EF9"/>
    <w:rsid w:val="006B7586"/>
    <w:rsid w:val="006D3215"/>
    <w:rsid w:val="006D74F3"/>
    <w:rsid w:val="006E314F"/>
    <w:rsid w:val="006E44A5"/>
    <w:rsid w:val="006F587D"/>
    <w:rsid w:val="007031F8"/>
    <w:rsid w:val="0070724A"/>
    <w:rsid w:val="00721818"/>
    <w:rsid w:val="00723F30"/>
    <w:rsid w:val="00730805"/>
    <w:rsid w:val="007321DC"/>
    <w:rsid w:val="00732C10"/>
    <w:rsid w:val="00741D45"/>
    <w:rsid w:val="007430F7"/>
    <w:rsid w:val="00746E9A"/>
    <w:rsid w:val="00757146"/>
    <w:rsid w:val="0076517F"/>
    <w:rsid w:val="00765622"/>
    <w:rsid w:val="00770A68"/>
    <w:rsid w:val="00777802"/>
    <w:rsid w:val="007803A8"/>
    <w:rsid w:val="00781B51"/>
    <w:rsid w:val="00781D79"/>
    <w:rsid w:val="007849A4"/>
    <w:rsid w:val="007946E6"/>
    <w:rsid w:val="007A28ED"/>
    <w:rsid w:val="007A34B5"/>
    <w:rsid w:val="007B7AB4"/>
    <w:rsid w:val="007C202D"/>
    <w:rsid w:val="007C5971"/>
    <w:rsid w:val="007D3DC0"/>
    <w:rsid w:val="007E002F"/>
    <w:rsid w:val="007E1AD8"/>
    <w:rsid w:val="007E3FE9"/>
    <w:rsid w:val="007E525D"/>
    <w:rsid w:val="007E7329"/>
    <w:rsid w:val="007F0794"/>
    <w:rsid w:val="007F78CA"/>
    <w:rsid w:val="0081045D"/>
    <w:rsid w:val="00811938"/>
    <w:rsid w:val="00812323"/>
    <w:rsid w:val="00812F39"/>
    <w:rsid w:val="00814DA2"/>
    <w:rsid w:val="00821127"/>
    <w:rsid w:val="00826345"/>
    <w:rsid w:val="00831DEA"/>
    <w:rsid w:val="00844669"/>
    <w:rsid w:val="00853A7B"/>
    <w:rsid w:val="00861B25"/>
    <w:rsid w:val="00866B60"/>
    <w:rsid w:val="00870FDD"/>
    <w:rsid w:val="00884887"/>
    <w:rsid w:val="00887EB1"/>
    <w:rsid w:val="00893490"/>
    <w:rsid w:val="0089584A"/>
    <w:rsid w:val="00895D9D"/>
    <w:rsid w:val="008960EE"/>
    <w:rsid w:val="00896481"/>
    <w:rsid w:val="008A43F2"/>
    <w:rsid w:val="008B25EE"/>
    <w:rsid w:val="008B3461"/>
    <w:rsid w:val="008B411D"/>
    <w:rsid w:val="008B43C1"/>
    <w:rsid w:val="008B4E70"/>
    <w:rsid w:val="008C2346"/>
    <w:rsid w:val="008C59FC"/>
    <w:rsid w:val="008D5F99"/>
    <w:rsid w:val="008E0864"/>
    <w:rsid w:val="008F0E4A"/>
    <w:rsid w:val="008F67CB"/>
    <w:rsid w:val="00900A84"/>
    <w:rsid w:val="00913FED"/>
    <w:rsid w:val="00914150"/>
    <w:rsid w:val="0092572E"/>
    <w:rsid w:val="009271D6"/>
    <w:rsid w:val="009278CC"/>
    <w:rsid w:val="0094584E"/>
    <w:rsid w:val="009512A6"/>
    <w:rsid w:val="0095268A"/>
    <w:rsid w:val="00954D2F"/>
    <w:rsid w:val="00971B1C"/>
    <w:rsid w:val="0097590D"/>
    <w:rsid w:val="00980F87"/>
    <w:rsid w:val="00986991"/>
    <w:rsid w:val="00986ACC"/>
    <w:rsid w:val="0099102F"/>
    <w:rsid w:val="009913B4"/>
    <w:rsid w:val="00993C05"/>
    <w:rsid w:val="009A2B6E"/>
    <w:rsid w:val="009A36EB"/>
    <w:rsid w:val="009B0F1B"/>
    <w:rsid w:val="009C0037"/>
    <w:rsid w:val="009D1675"/>
    <w:rsid w:val="009D7905"/>
    <w:rsid w:val="009E4BE3"/>
    <w:rsid w:val="009E7845"/>
    <w:rsid w:val="009E7D4F"/>
    <w:rsid w:val="00A06D43"/>
    <w:rsid w:val="00A10E10"/>
    <w:rsid w:val="00A211F6"/>
    <w:rsid w:val="00A27114"/>
    <w:rsid w:val="00A374CB"/>
    <w:rsid w:val="00A41081"/>
    <w:rsid w:val="00A478EE"/>
    <w:rsid w:val="00A527B5"/>
    <w:rsid w:val="00A553A0"/>
    <w:rsid w:val="00A561F2"/>
    <w:rsid w:val="00A56C57"/>
    <w:rsid w:val="00A72EBA"/>
    <w:rsid w:val="00A74394"/>
    <w:rsid w:val="00A75418"/>
    <w:rsid w:val="00A95D25"/>
    <w:rsid w:val="00A9616E"/>
    <w:rsid w:val="00AB3D3B"/>
    <w:rsid w:val="00AB7E22"/>
    <w:rsid w:val="00AC4C9A"/>
    <w:rsid w:val="00AD566C"/>
    <w:rsid w:val="00AF3D49"/>
    <w:rsid w:val="00AF629D"/>
    <w:rsid w:val="00B050F4"/>
    <w:rsid w:val="00B05D89"/>
    <w:rsid w:val="00B07D29"/>
    <w:rsid w:val="00B1325F"/>
    <w:rsid w:val="00B45221"/>
    <w:rsid w:val="00B472A5"/>
    <w:rsid w:val="00B5414D"/>
    <w:rsid w:val="00B6107E"/>
    <w:rsid w:val="00B62086"/>
    <w:rsid w:val="00B67A52"/>
    <w:rsid w:val="00B73337"/>
    <w:rsid w:val="00B746D8"/>
    <w:rsid w:val="00B85621"/>
    <w:rsid w:val="00B874E0"/>
    <w:rsid w:val="00B93AEE"/>
    <w:rsid w:val="00B96A2B"/>
    <w:rsid w:val="00BB2E93"/>
    <w:rsid w:val="00BB44F8"/>
    <w:rsid w:val="00BC67B6"/>
    <w:rsid w:val="00BC69DF"/>
    <w:rsid w:val="00BC74C7"/>
    <w:rsid w:val="00BE2201"/>
    <w:rsid w:val="00BE59EE"/>
    <w:rsid w:val="00BF60F2"/>
    <w:rsid w:val="00C149EA"/>
    <w:rsid w:val="00C15BAF"/>
    <w:rsid w:val="00C23470"/>
    <w:rsid w:val="00C23EE3"/>
    <w:rsid w:val="00C33802"/>
    <w:rsid w:val="00C42C4C"/>
    <w:rsid w:val="00C46F25"/>
    <w:rsid w:val="00C47268"/>
    <w:rsid w:val="00C50900"/>
    <w:rsid w:val="00C51AAC"/>
    <w:rsid w:val="00C51D93"/>
    <w:rsid w:val="00C60216"/>
    <w:rsid w:val="00C67433"/>
    <w:rsid w:val="00C71DA8"/>
    <w:rsid w:val="00C72108"/>
    <w:rsid w:val="00C72799"/>
    <w:rsid w:val="00C81163"/>
    <w:rsid w:val="00C91BED"/>
    <w:rsid w:val="00CA288D"/>
    <w:rsid w:val="00CB0CAD"/>
    <w:rsid w:val="00CB11C1"/>
    <w:rsid w:val="00CB570F"/>
    <w:rsid w:val="00CC19F6"/>
    <w:rsid w:val="00CC6C16"/>
    <w:rsid w:val="00CD2686"/>
    <w:rsid w:val="00CE49BB"/>
    <w:rsid w:val="00CE626E"/>
    <w:rsid w:val="00CF3F03"/>
    <w:rsid w:val="00CF4190"/>
    <w:rsid w:val="00CF5357"/>
    <w:rsid w:val="00D02003"/>
    <w:rsid w:val="00D07EC7"/>
    <w:rsid w:val="00D15FB8"/>
    <w:rsid w:val="00D2143A"/>
    <w:rsid w:val="00D26DD7"/>
    <w:rsid w:val="00D34524"/>
    <w:rsid w:val="00D36754"/>
    <w:rsid w:val="00D4404F"/>
    <w:rsid w:val="00D50F89"/>
    <w:rsid w:val="00D52343"/>
    <w:rsid w:val="00D56934"/>
    <w:rsid w:val="00D6034E"/>
    <w:rsid w:val="00D64B9D"/>
    <w:rsid w:val="00D75509"/>
    <w:rsid w:val="00D9007B"/>
    <w:rsid w:val="00DB33E6"/>
    <w:rsid w:val="00DB4D9A"/>
    <w:rsid w:val="00DD14D3"/>
    <w:rsid w:val="00DD3898"/>
    <w:rsid w:val="00DE7C84"/>
    <w:rsid w:val="00DF6F9F"/>
    <w:rsid w:val="00E13476"/>
    <w:rsid w:val="00E24B88"/>
    <w:rsid w:val="00E350B2"/>
    <w:rsid w:val="00E35331"/>
    <w:rsid w:val="00E47E60"/>
    <w:rsid w:val="00E8076A"/>
    <w:rsid w:val="00E84715"/>
    <w:rsid w:val="00E96C7E"/>
    <w:rsid w:val="00EB06B9"/>
    <w:rsid w:val="00EB0EF6"/>
    <w:rsid w:val="00EB2CDD"/>
    <w:rsid w:val="00EC4000"/>
    <w:rsid w:val="00EC6E23"/>
    <w:rsid w:val="00EC7192"/>
    <w:rsid w:val="00ED5737"/>
    <w:rsid w:val="00ED7079"/>
    <w:rsid w:val="00ED7AD9"/>
    <w:rsid w:val="00ED7C2F"/>
    <w:rsid w:val="00EF35F4"/>
    <w:rsid w:val="00EF46E7"/>
    <w:rsid w:val="00F07E2E"/>
    <w:rsid w:val="00F10F33"/>
    <w:rsid w:val="00F22B31"/>
    <w:rsid w:val="00F319B0"/>
    <w:rsid w:val="00F47D5B"/>
    <w:rsid w:val="00F61279"/>
    <w:rsid w:val="00F705D8"/>
    <w:rsid w:val="00F70AA6"/>
    <w:rsid w:val="00F75C5F"/>
    <w:rsid w:val="00F81C58"/>
    <w:rsid w:val="00F8442C"/>
    <w:rsid w:val="00F91278"/>
    <w:rsid w:val="00F93B72"/>
    <w:rsid w:val="00F95F98"/>
    <w:rsid w:val="00FA47EC"/>
    <w:rsid w:val="00FA72DA"/>
    <w:rsid w:val="00FB2451"/>
    <w:rsid w:val="00FB697D"/>
    <w:rsid w:val="00FC4755"/>
    <w:rsid w:val="00FD0BE7"/>
    <w:rsid w:val="00FE0C23"/>
    <w:rsid w:val="00FE215D"/>
    <w:rsid w:val="00FE3E2D"/>
    <w:rsid w:val="00FE7157"/>
    <w:rsid w:val="00FF1DC6"/>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54EB640"/>
  <w15:docId w15:val="{25AA1C8B-6D62-411B-A301-E81F3412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F60F2"/>
    <w:pPr>
      <w:keepNext/>
      <w:spacing w:after="0" w:line="240" w:lineRule="auto"/>
      <w:jc w:val="both"/>
      <w:outlineLvl w:val="0"/>
    </w:pPr>
    <w:rPr>
      <w:rFonts w:ascii="Arial" w:eastAsia="Times New Roman" w:hAnsi="Arial"/>
      <w:b/>
      <w:sz w:val="20"/>
      <w:szCs w:val="20"/>
    </w:rPr>
  </w:style>
  <w:style w:type="paragraph" w:styleId="Heading2">
    <w:name w:val="heading 2"/>
    <w:basedOn w:val="Normal"/>
    <w:next w:val="Normal"/>
    <w:link w:val="Heading2Char"/>
    <w:qFormat/>
    <w:rsid w:val="002E41A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BF60F2"/>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2E41A8"/>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2E41A8"/>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BF60F2"/>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2E41A8"/>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2E41A8"/>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BF60F2"/>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character" w:customStyle="1" w:styleId="Heading1Char">
    <w:name w:val="Heading 1 Char"/>
    <w:link w:val="Heading1"/>
    <w:rsid w:val="00BF60F2"/>
    <w:rPr>
      <w:rFonts w:ascii="Arial" w:eastAsia="Times New Roman" w:hAnsi="Arial" w:cs="Times New Roman"/>
      <w:b/>
      <w:sz w:val="20"/>
      <w:szCs w:val="20"/>
    </w:rPr>
  </w:style>
  <w:style w:type="character" w:customStyle="1" w:styleId="Heading3Char">
    <w:name w:val="Heading 3 Char"/>
    <w:link w:val="Heading3"/>
    <w:rsid w:val="00BF60F2"/>
    <w:rPr>
      <w:rFonts w:ascii="Arial" w:eastAsia="Times New Roman" w:hAnsi="Arial" w:cs="Times New Roman"/>
      <w:b/>
      <w:sz w:val="28"/>
      <w:szCs w:val="20"/>
      <w:u w:val="single"/>
    </w:rPr>
  </w:style>
  <w:style w:type="character" w:customStyle="1" w:styleId="Heading6Char">
    <w:name w:val="Heading 6 Char"/>
    <w:link w:val="Heading6"/>
    <w:rsid w:val="00BF60F2"/>
    <w:rPr>
      <w:rFonts w:ascii="Arial" w:eastAsia="Times New Roman" w:hAnsi="Arial" w:cs="Times New Roman"/>
      <w:b/>
      <w:szCs w:val="20"/>
      <w:u w:val="single"/>
    </w:rPr>
  </w:style>
  <w:style w:type="character" w:customStyle="1" w:styleId="Heading9Char">
    <w:name w:val="Heading 9 Char"/>
    <w:link w:val="Heading9"/>
    <w:rsid w:val="00BF60F2"/>
    <w:rPr>
      <w:rFonts w:ascii="Cronos Pro" w:eastAsia="Times New Roman" w:hAnsi="Cronos Pro" w:cs="Times New Roman"/>
      <w:b/>
      <w:sz w:val="26"/>
      <w:szCs w:val="20"/>
      <w:u w:val="single"/>
    </w:rPr>
  </w:style>
  <w:style w:type="paragraph" w:styleId="BodyTextIndent2">
    <w:name w:val="Body Text Indent 2"/>
    <w:basedOn w:val="Normal"/>
    <w:link w:val="BodyTextIndent2Char"/>
    <w:rsid w:val="00BF60F2"/>
    <w:pPr>
      <w:spacing w:after="0" w:line="240" w:lineRule="auto"/>
      <w:ind w:left="720"/>
      <w:jc w:val="both"/>
    </w:pPr>
    <w:rPr>
      <w:rFonts w:ascii="Arial" w:eastAsia="Times New Roman" w:hAnsi="Arial"/>
      <w:sz w:val="18"/>
      <w:szCs w:val="20"/>
    </w:rPr>
  </w:style>
  <w:style w:type="character" w:customStyle="1" w:styleId="BodyTextIndent2Char">
    <w:name w:val="Body Text Indent 2 Char"/>
    <w:link w:val="BodyTextIndent2"/>
    <w:rsid w:val="00BF60F2"/>
    <w:rPr>
      <w:rFonts w:ascii="Arial" w:eastAsia="Times New Roman" w:hAnsi="Arial" w:cs="Times New Roman"/>
      <w:sz w:val="18"/>
      <w:szCs w:val="20"/>
    </w:rPr>
  </w:style>
  <w:style w:type="paragraph" w:styleId="BodyTextIndent3">
    <w:name w:val="Body Text Indent 3"/>
    <w:basedOn w:val="Normal"/>
    <w:link w:val="BodyTextIndent3Char"/>
    <w:rsid w:val="00BF60F2"/>
    <w:pPr>
      <w:spacing w:after="0" w:line="240" w:lineRule="auto"/>
      <w:ind w:left="720"/>
      <w:jc w:val="both"/>
    </w:pPr>
    <w:rPr>
      <w:rFonts w:ascii="Arial" w:eastAsia="Times New Roman" w:hAnsi="Arial"/>
      <w:b/>
      <w:sz w:val="18"/>
      <w:szCs w:val="20"/>
    </w:rPr>
  </w:style>
  <w:style w:type="character" w:customStyle="1" w:styleId="BodyTextIndent3Char">
    <w:name w:val="Body Text Indent 3 Char"/>
    <w:link w:val="BodyTextIndent3"/>
    <w:rsid w:val="00BF60F2"/>
    <w:rPr>
      <w:rFonts w:ascii="Arial" w:eastAsia="Times New Roman" w:hAnsi="Arial" w:cs="Times New Roman"/>
      <w:b/>
      <w:sz w:val="18"/>
      <w:szCs w:val="20"/>
    </w:rPr>
  </w:style>
  <w:style w:type="paragraph" w:styleId="BodyText">
    <w:name w:val="Body Text"/>
    <w:basedOn w:val="Normal"/>
    <w:link w:val="BodyTextChar"/>
    <w:rsid w:val="00BF60F2"/>
    <w:pPr>
      <w:spacing w:after="0" w:line="240" w:lineRule="auto"/>
      <w:jc w:val="both"/>
    </w:pPr>
    <w:rPr>
      <w:rFonts w:ascii="Arial" w:eastAsia="Times New Roman" w:hAnsi="Arial"/>
      <w:sz w:val="18"/>
      <w:szCs w:val="20"/>
    </w:rPr>
  </w:style>
  <w:style w:type="character" w:customStyle="1" w:styleId="BodyTextChar">
    <w:name w:val="Body Text Char"/>
    <w:link w:val="BodyText"/>
    <w:rsid w:val="00BF60F2"/>
    <w:rPr>
      <w:rFonts w:ascii="Arial" w:eastAsia="Times New Roman" w:hAnsi="Arial" w:cs="Times New Roman"/>
      <w:sz w:val="18"/>
      <w:szCs w:val="20"/>
    </w:rPr>
  </w:style>
  <w:style w:type="paragraph" w:styleId="BodyText2">
    <w:name w:val="Body Text 2"/>
    <w:basedOn w:val="Normal"/>
    <w:link w:val="BodyText2Char"/>
    <w:rsid w:val="00BF60F2"/>
    <w:pPr>
      <w:spacing w:after="0" w:line="240" w:lineRule="auto"/>
      <w:ind w:left="720"/>
    </w:pPr>
    <w:rPr>
      <w:rFonts w:ascii="Garamond" w:eastAsia="Times New Roman" w:hAnsi="Garamond"/>
      <w:szCs w:val="20"/>
    </w:rPr>
  </w:style>
  <w:style w:type="character" w:customStyle="1" w:styleId="BodyText2Char">
    <w:name w:val="Body Text 2 Char"/>
    <w:link w:val="BodyText2"/>
    <w:rsid w:val="00BF60F2"/>
    <w:rPr>
      <w:rFonts w:ascii="Garamond" w:eastAsia="Times New Roman" w:hAnsi="Garamond" w:cs="Times New Roman"/>
      <w:szCs w:val="20"/>
    </w:rPr>
  </w:style>
  <w:style w:type="paragraph" w:styleId="BodyTextIndent">
    <w:name w:val="Body Text Indent"/>
    <w:basedOn w:val="Normal"/>
    <w:link w:val="BodyTextIndentChar"/>
    <w:rsid w:val="00BF60F2"/>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link w:val="BodyTextIndent"/>
    <w:rsid w:val="00BF60F2"/>
    <w:rPr>
      <w:rFonts w:ascii="Arial" w:eastAsia="Times New Roman" w:hAnsi="Arial" w:cs="Arial"/>
      <w:i/>
      <w:iCs/>
      <w:sz w:val="18"/>
      <w:szCs w:val="20"/>
    </w:rPr>
  </w:style>
  <w:style w:type="paragraph" w:styleId="Title">
    <w:name w:val="Title"/>
    <w:basedOn w:val="Normal"/>
    <w:link w:val="TitleChar"/>
    <w:qFormat/>
    <w:rsid w:val="00D02003"/>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D02003"/>
    <w:rPr>
      <w:rFonts w:ascii="Arial" w:eastAsia="Times New Roman" w:hAnsi="Arial" w:cs="Times New Roman"/>
      <w:b/>
      <w:smallCaps/>
      <w:sz w:val="32"/>
      <w:szCs w:val="24"/>
      <w:shd w:val="clear" w:color="auto" w:fill="000000"/>
    </w:rPr>
  </w:style>
  <w:style w:type="character" w:styleId="LineNumber">
    <w:name w:val="line number"/>
    <w:basedOn w:val="DefaultParagraphFont"/>
    <w:unhideWhenUsed/>
    <w:rsid w:val="00370676"/>
  </w:style>
  <w:style w:type="character" w:customStyle="1" w:styleId="Heading2Char">
    <w:name w:val="Heading 2 Char"/>
    <w:link w:val="Heading2"/>
    <w:rsid w:val="002E41A8"/>
    <w:rPr>
      <w:rFonts w:ascii="Arial" w:eastAsia="Times New Roman" w:hAnsi="Arial"/>
      <w:b/>
      <w:sz w:val="18"/>
    </w:rPr>
  </w:style>
  <w:style w:type="character" w:customStyle="1" w:styleId="Heading4Char">
    <w:name w:val="Heading 4 Char"/>
    <w:link w:val="Heading4"/>
    <w:rsid w:val="002E41A8"/>
    <w:rPr>
      <w:rFonts w:ascii="Garamond" w:eastAsia="Times New Roman" w:hAnsi="Garamond"/>
      <w:i/>
      <w:sz w:val="22"/>
    </w:rPr>
  </w:style>
  <w:style w:type="character" w:customStyle="1" w:styleId="Heading5Char">
    <w:name w:val="Heading 5 Char"/>
    <w:link w:val="Heading5"/>
    <w:rsid w:val="002E41A8"/>
    <w:rPr>
      <w:rFonts w:ascii="Arial" w:eastAsia="Times New Roman" w:hAnsi="Arial"/>
      <w:b/>
      <w:sz w:val="22"/>
    </w:rPr>
  </w:style>
  <w:style w:type="character" w:customStyle="1" w:styleId="Heading7Char">
    <w:name w:val="Heading 7 Char"/>
    <w:link w:val="Heading7"/>
    <w:rsid w:val="002E41A8"/>
    <w:rPr>
      <w:rFonts w:ascii="Arial" w:eastAsia="Times New Roman" w:hAnsi="Arial"/>
      <w:b/>
      <w:sz w:val="18"/>
      <w:u w:val="single"/>
    </w:rPr>
  </w:style>
  <w:style w:type="character" w:customStyle="1" w:styleId="Heading8Char">
    <w:name w:val="Heading 8 Char"/>
    <w:link w:val="Heading8"/>
    <w:rsid w:val="002E41A8"/>
    <w:rPr>
      <w:rFonts w:ascii="Arial" w:eastAsia="Times New Roman" w:hAnsi="Arial"/>
      <w:b/>
      <w:sz w:val="18"/>
    </w:rPr>
  </w:style>
  <w:style w:type="numbering" w:customStyle="1" w:styleId="NoList1">
    <w:name w:val="No List1"/>
    <w:next w:val="NoList"/>
    <w:semiHidden/>
    <w:rsid w:val="002E41A8"/>
  </w:style>
  <w:style w:type="character" w:styleId="PageNumber">
    <w:name w:val="page number"/>
    <w:rsid w:val="002E41A8"/>
  </w:style>
  <w:style w:type="paragraph" w:styleId="BodyText3">
    <w:name w:val="Body Text 3"/>
    <w:basedOn w:val="Normal"/>
    <w:link w:val="BodyText3Char"/>
    <w:rsid w:val="002E41A8"/>
    <w:pPr>
      <w:spacing w:after="0" w:line="240" w:lineRule="auto"/>
    </w:pPr>
    <w:rPr>
      <w:rFonts w:ascii="Arial" w:eastAsia="Times New Roman" w:hAnsi="Arial"/>
      <w:b/>
      <w:i/>
      <w:sz w:val="18"/>
      <w:szCs w:val="20"/>
    </w:rPr>
  </w:style>
  <w:style w:type="character" w:customStyle="1" w:styleId="BodyText3Char">
    <w:name w:val="Body Text 3 Char"/>
    <w:link w:val="BodyText3"/>
    <w:rsid w:val="002E41A8"/>
    <w:rPr>
      <w:rFonts w:ascii="Arial" w:eastAsia="Times New Roman" w:hAnsi="Arial"/>
      <w:b/>
      <w:i/>
      <w:sz w:val="18"/>
    </w:rPr>
  </w:style>
  <w:style w:type="paragraph" w:styleId="Caption">
    <w:name w:val="caption"/>
    <w:basedOn w:val="Normal"/>
    <w:next w:val="Normal"/>
    <w:qFormat/>
    <w:rsid w:val="002E41A8"/>
    <w:pPr>
      <w:spacing w:after="0" w:line="240" w:lineRule="auto"/>
      <w:jc w:val="center"/>
    </w:pPr>
    <w:rPr>
      <w:rFonts w:ascii="Times" w:eastAsia="Times New Roman" w:hAnsi="Times"/>
      <w:color w:val="000000"/>
      <w:sz w:val="90"/>
      <w:szCs w:val="20"/>
    </w:rPr>
  </w:style>
  <w:style w:type="character" w:styleId="FollowedHyperlink">
    <w:name w:val="FollowedHyperlink"/>
    <w:rsid w:val="002E41A8"/>
    <w:rPr>
      <w:color w:val="800080"/>
      <w:u w:val="single"/>
    </w:rPr>
  </w:style>
  <w:style w:type="character" w:styleId="CommentReference">
    <w:name w:val="annotation reference"/>
    <w:rsid w:val="002E41A8"/>
    <w:rPr>
      <w:sz w:val="16"/>
      <w:szCs w:val="16"/>
    </w:rPr>
  </w:style>
  <w:style w:type="paragraph" w:styleId="CommentText">
    <w:name w:val="annotation text"/>
    <w:basedOn w:val="Normal"/>
    <w:link w:val="CommentTextChar"/>
    <w:rsid w:val="002E41A8"/>
    <w:pPr>
      <w:spacing w:after="0" w:line="240" w:lineRule="auto"/>
    </w:pPr>
    <w:rPr>
      <w:rFonts w:ascii="Garamond" w:eastAsia="Times New Roman" w:hAnsi="Garamond"/>
      <w:sz w:val="20"/>
      <w:szCs w:val="20"/>
    </w:rPr>
  </w:style>
  <w:style w:type="character" w:customStyle="1" w:styleId="CommentTextChar">
    <w:name w:val="Comment Text Char"/>
    <w:link w:val="CommentText"/>
    <w:rsid w:val="002E41A8"/>
    <w:rPr>
      <w:rFonts w:ascii="Garamond" w:eastAsia="Times New Roman" w:hAnsi="Garamond"/>
    </w:rPr>
  </w:style>
  <w:style w:type="paragraph" w:styleId="CommentSubject">
    <w:name w:val="annotation subject"/>
    <w:basedOn w:val="CommentText"/>
    <w:next w:val="CommentText"/>
    <w:link w:val="CommentSubjectChar"/>
    <w:rsid w:val="002E41A8"/>
    <w:rPr>
      <w:b/>
      <w:bCs/>
    </w:rPr>
  </w:style>
  <w:style w:type="character" w:customStyle="1" w:styleId="CommentSubjectChar">
    <w:name w:val="Comment Subject Char"/>
    <w:link w:val="CommentSubject"/>
    <w:rsid w:val="002E41A8"/>
    <w:rPr>
      <w:rFonts w:ascii="Garamond" w:eastAsia="Times New Roman" w:hAnsi="Garamond"/>
      <w:b/>
      <w:bCs/>
    </w:rPr>
  </w:style>
  <w:style w:type="numbering" w:customStyle="1" w:styleId="NoList2">
    <w:name w:val="No List2"/>
    <w:next w:val="NoList"/>
    <w:semiHidden/>
    <w:rsid w:val="00844669"/>
  </w:style>
  <w:style w:type="character" w:customStyle="1" w:styleId="MessageHeaderLabel">
    <w:name w:val="Message Header Label"/>
    <w:rsid w:val="00844669"/>
    <w:rPr>
      <w:rFonts w:ascii="Arial Black" w:hAnsi="Arial Black"/>
      <w:spacing w:val="-10"/>
      <w:sz w:val="18"/>
    </w:rPr>
  </w:style>
  <w:style w:type="paragraph" w:styleId="BodyTextFirstIndent">
    <w:name w:val="Body Text First Indent"/>
    <w:basedOn w:val="BodyText"/>
    <w:link w:val="BodyTextFirstIndentChar"/>
    <w:unhideWhenUsed/>
    <w:rsid w:val="00032EFE"/>
    <w:pPr>
      <w:spacing w:after="120" w:line="276" w:lineRule="auto"/>
      <w:ind w:firstLine="210"/>
      <w:jc w:val="left"/>
    </w:pPr>
    <w:rPr>
      <w:rFonts w:ascii="Calibri" w:eastAsia="Calibri" w:hAnsi="Calibri"/>
      <w:sz w:val="22"/>
      <w:szCs w:val="22"/>
    </w:rPr>
  </w:style>
  <w:style w:type="character" w:customStyle="1" w:styleId="BodyTextFirstIndentChar">
    <w:name w:val="Body Text First Indent Char"/>
    <w:link w:val="BodyTextFirstIndent"/>
    <w:rsid w:val="00032EFE"/>
    <w:rPr>
      <w:rFonts w:ascii="Arial" w:eastAsia="Times New Roman" w:hAnsi="Arial" w:cs="Times New Roman"/>
      <w:sz w:val="22"/>
      <w:szCs w:val="22"/>
    </w:rPr>
  </w:style>
  <w:style w:type="numbering" w:customStyle="1" w:styleId="NoList3">
    <w:name w:val="No List3"/>
    <w:next w:val="NoList"/>
    <w:semiHidden/>
    <w:rsid w:val="00032EFE"/>
  </w:style>
  <w:style w:type="paragraph" w:customStyle="1" w:styleId="Style1">
    <w:name w:val="Style 1"/>
    <w:basedOn w:val="Normal"/>
    <w:rsid w:val="00032EFE"/>
    <w:pPr>
      <w:widowControl w:val="0"/>
      <w:autoSpaceDE w:val="0"/>
      <w:autoSpaceDN w:val="0"/>
      <w:spacing w:after="0" w:line="240" w:lineRule="auto"/>
      <w:jc w:val="both"/>
    </w:pPr>
    <w:rPr>
      <w:rFonts w:ascii="Times New Roman" w:eastAsia="Times New Roman" w:hAnsi="Times New Roman"/>
      <w:sz w:val="24"/>
      <w:szCs w:val="24"/>
    </w:rPr>
  </w:style>
  <w:style w:type="numbering" w:customStyle="1" w:styleId="NoList4">
    <w:name w:val="No List4"/>
    <w:next w:val="NoList"/>
    <w:semiHidden/>
    <w:rsid w:val="00FE3E2D"/>
  </w:style>
  <w:style w:type="paragraph" w:customStyle="1" w:styleId="BodyText24">
    <w:name w:val="Body Text 24"/>
    <w:basedOn w:val="Normal"/>
    <w:rsid w:val="00FE3E2D"/>
    <w:pPr>
      <w:spacing w:after="0" w:line="240" w:lineRule="auto"/>
      <w:ind w:firstLine="630"/>
      <w:jc w:val="both"/>
    </w:pPr>
    <w:rPr>
      <w:rFonts w:ascii="Arial" w:eastAsia="PMingLiU" w:hAnsi="Arial"/>
      <w:i/>
      <w:sz w:val="18"/>
      <w:szCs w:val="20"/>
    </w:rPr>
  </w:style>
  <w:style w:type="paragraph" w:customStyle="1" w:styleId="BodyText23">
    <w:name w:val="Body Text 23"/>
    <w:basedOn w:val="Normal"/>
    <w:rsid w:val="00FE3E2D"/>
    <w:pPr>
      <w:spacing w:after="0" w:line="240" w:lineRule="auto"/>
      <w:ind w:left="360"/>
      <w:jc w:val="both"/>
    </w:pPr>
    <w:rPr>
      <w:rFonts w:ascii="Arial" w:eastAsia="PMingLiU" w:hAnsi="Arial"/>
      <w:sz w:val="18"/>
      <w:szCs w:val="20"/>
    </w:rPr>
  </w:style>
  <w:style w:type="paragraph" w:customStyle="1" w:styleId="BodyText22">
    <w:name w:val="Body Text 22"/>
    <w:basedOn w:val="Normal"/>
    <w:rsid w:val="00FE3E2D"/>
    <w:pPr>
      <w:spacing w:after="0" w:line="240" w:lineRule="auto"/>
      <w:ind w:left="720"/>
      <w:jc w:val="both"/>
    </w:pPr>
    <w:rPr>
      <w:rFonts w:ascii="Arial" w:eastAsia="PMingLiU" w:hAnsi="Arial"/>
      <w:b/>
      <w:i/>
      <w:sz w:val="18"/>
      <w:szCs w:val="20"/>
    </w:rPr>
  </w:style>
  <w:style w:type="paragraph" w:customStyle="1" w:styleId="BodyText21">
    <w:name w:val="Body Text 21"/>
    <w:basedOn w:val="Normal"/>
    <w:rsid w:val="00FE3E2D"/>
    <w:pPr>
      <w:tabs>
        <w:tab w:val="left" w:pos="720"/>
      </w:tabs>
      <w:spacing w:after="0" w:line="240" w:lineRule="auto"/>
      <w:ind w:left="720"/>
      <w:jc w:val="both"/>
    </w:pPr>
    <w:rPr>
      <w:rFonts w:ascii="Arial" w:eastAsia="PMingLiU" w:hAnsi="Arial"/>
      <w:b/>
      <w:i/>
      <w:sz w:val="18"/>
      <w:szCs w:val="20"/>
    </w:rPr>
  </w:style>
  <w:style w:type="table" w:customStyle="1" w:styleId="TableGrid1">
    <w:name w:val="Table Grid1"/>
    <w:basedOn w:val="TableNormal"/>
    <w:next w:val="TableGrid"/>
    <w:uiPriority w:val="59"/>
    <w:unhideWhenUsed/>
    <w:rsid w:val="00FE3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0F87"/>
  </w:style>
  <w:style w:type="table" w:customStyle="1" w:styleId="TableGrid2">
    <w:name w:val="Table Grid2"/>
    <w:basedOn w:val="TableNormal"/>
    <w:next w:val="TableGrid"/>
    <w:uiPriority w:val="59"/>
    <w:unhideWhenUsed/>
    <w:rsid w:val="00980F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6A7B"/>
  </w:style>
  <w:style w:type="table" w:customStyle="1" w:styleId="TableGrid3">
    <w:name w:val="Table Grid3"/>
    <w:basedOn w:val="TableNormal"/>
    <w:next w:val="TableGrid"/>
    <w:uiPriority w:val="59"/>
    <w:unhideWhenUsed/>
    <w:rsid w:val="00606A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050F4"/>
  </w:style>
  <w:style w:type="table" w:customStyle="1" w:styleId="TableGrid4">
    <w:name w:val="Table Grid4"/>
    <w:basedOn w:val="TableNormal"/>
    <w:next w:val="TableGrid"/>
    <w:uiPriority w:val="59"/>
    <w:unhideWhenUsed/>
    <w:rsid w:val="00B05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7079"/>
  </w:style>
  <w:style w:type="table" w:customStyle="1" w:styleId="TableGrid5">
    <w:name w:val="Table Grid5"/>
    <w:basedOn w:val="TableNormal"/>
    <w:next w:val="TableGrid"/>
    <w:uiPriority w:val="59"/>
    <w:unhideWhenUsed/>
    <w:rsid w:val="00ED70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67C73"/>
  </w:style>
  <w:style w:type="table" w:customStyle="1" w:styleId="TableGrid6">
    <w:name w:val="Table Grid6"/>
    <w:basedOn w:val="TableNormal"/>
    <w:next w:val="TableGrid"/>
    <w:uiPriority w:val="59"/>
    <w:unhideWhenUsed/>
    <w:rsid w:val="00467C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F0C37"/>
  </w:style>
  <w:style w:type="table" w:customStyle="1" w:styleId="TableGrid7">
    <w:name w:val="Table Grid7"/>
    <w:basedOn w:val="TableNormal"/>
    <w:next w:val="TableGrid"/>
    <w:uiPriority w:val="59"/>
    <w:unhideWhenUsed/>
    <w:rsid w:val="003F0C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F3F03"/>
  </w:style>
  <w:style w:type="table" w:customStyle="1" w:styleId="TableGrid8">
    <w:name w:val="Table Grid8"/>
    <w:basedOn w:val="TableNormal"/>
    <w:next w:val="TableGrid"/>
    <w:uiPriority w:val="59"/>
    <w:unhideWhenUsed/>
    <w:rsid w:val="00CF3F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F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F03"/>
    <w:rPr>
      <w:rFonts w:ascii="Garamond" w:eastAsia="PMingLiU" w:hAnsi="Garamond"/>
      <w:sz w:val="22"/>
    </w:rPr>
  </w:style>
  <w:style w:type="numbering" w:customStyle="1" w:styleId="NoList12">
    <w:name w:val="No List12"/>
    <w:next w:val="NoList"/>
    <w:uiPriority w:val="99"/>
    <w:semiHidden/>
    <w:unhideWhenUsed/>
    <w:rsid w:val="00AD566C"/>
  </w:style>
  <w:style w:type="table" w:customStyle="1" w:styleId="TableGrid9">
    <w:name w:val="Table Grid9"/>
    <w:basedOn w:val="TableNormal"/>
    <w:next w:val="TableGrid"/>
    <w:uiPriority w:val="59"/>
    <w:unhideWhenUsed/>
    <w:rsid w:val="00AD56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D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251E3"/>
  </w:style>
  <w:style w:type="table" w:customStyle="1" w:styleId="TableGrid10">
    <w:name w:val="Table Grid10"/>
    <w:basedOn w:val="TableNormal"/>
    <w:next w:val="TableGrid"/>
    <w:uiPriority w:val="59"/>
    <w:unhideWhenUsed/>
    <w:rsid w:val="003251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25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251E3"/>
    <w:pPr>
      <w:spacing w:after="0" w:line="240" w:lineRule="auto"/>
      <w:ind w:left="720"/>
    </w:pPr>
    <w:rPr>
      <w:rFonts w:eastAsia="Times New Roman"/>
    </w:rPr>
  </w:style>
  <w:style w:type="numbering" w:customStyle="1" w:styleId="NoList14">
    <w:name w:val="No List14"/>
    <w:next w:val="NoList"/>
    <w:uiPriority w:val="99"/>
    <w:semiHidden/>
    <w:unhideWhenUsed/>
    <w:rsid w:val="00A74394"/>
  </w:style>
  <w:style w:type="table" w:customStyle="1" w:styleId="TableGrid15">
    <w:name w:val="Table Grid15"/>
    <w:basedOn w:val="TableNormal"/>
    <w:next w:val="TableGrid"/>
    <w:uiPriority w:val="59"/>
    <w:unhideWhenUsed/>
    <w:rsid w:val="00A743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649AC"/>
  </w:style>
  <w:style w:type="table" w:customStyle="1" w:styleId="TableGrid17">
    <w:name w:val="Table Grid17"/>
    <w:basedOn w:val="TableNormal"/>
    <w:next w:val="TableGrid"/>
    <w:uiPriority w:val="59"/>
    <w:unhideWhenUsed/>
    <w:rsid w:val="006649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1921"/>
  </w:style>
  <w:style w:type="table" w:customStyle="1" w:styleId="TableGrid19">
    <w:name w:val="Table Grid19"/>
    <w:basedOn w:val="TableNormal"/>
    <w:next w:val="TableGrid"/>
    <w:uiPriority w:val="59"/>
    <w:unhideWhenUsed/>
    <w:rsid w:val="000F19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325F"/>
  </w:style>
  <w:style w:type="table" w:customStyle="1" w:styleId="TableGrid20">
    <w:name w:val="Table Grid20"/>
    <w:basedOn w:val="TableNormal"/>
    <w:next w:val="TableGrid"/>
    <w:uiPriority w:val="59"/>
    <w:unhideWhenUsed/>
    <w:rsid w:val="00B132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1325F"/>
    <w:rPr>
      <w:i/>
      <w:iCs/>
    </w:rPr>
  </w:style>
  <w:style w:type="numbering" w:customStyle="1" w:styleId="NoList18">
    <w:name w:val="No List18"/>
    <w:next w:val="NoList"/>
    <w:uiPriority w:val="99"/>
    <w:semiHidden/>
    <w:unhideWhenUsed/>
    <w:rsid w:val="00D2143A"/>
  </w:style>
  <w:style w:type="table" w:customStyle="1" w:styleId="TableGrid25">
    <w:name w:val="Table Grid25"/>
    <w:basedOn w:val="TableNormal"/>
    <w:next w:val="TableGrid"/>
    <w:uiPriority w:val="59"/>
    <w:unhideWhenUsed/>
    <w:rsid w:val="00D2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96DB6"/>
  </w:style>
  <w:style w:type="table" w:customStyle="1" w:styleId="TableGrid27">
    <w:name w:val="Table Grid27"/>
    <w:basedOn w:val="TableNormal"/>
    <w:next w:val="TableGrid"/>
    <w:uiPriority w:val="59"/>
    <w:unhideWhenUsed/>
    <w:rsid w:val="00196D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308F5"/>
  </w:style>
  <w:style w:type="table" w:customStyle="1" w:styleId="TableGrid29">
    <w:name w:val="Table Grid29"/>
    <w:basedOn w:val="TableNormal"/>
    <w:next w:val="TableGrid"/>
    <w:uiPriority w:val="59"/>
    <w:unhideWhenUsed/>
    <w:rsid w:val="000308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93490"/>
  </w:style>
  <w:style w:type="table" w:customStyle="1" w:styleId="TableGrid30">
    <w:name w:val="Table Grid30"/>
    <w:basedOn w:val="TableNormal"/>
    <w:next w:val="TableGrid"/>
    <w:uiPriority w:val="59"/>
    <w:unhideWhenUsed/>
    <w:rsid w:val="008934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F3D49"/>
  </w:style>
  <w:style w:type="table" w:customStyle="1" w:styleId="TableGrid39">
    <w:name w:val="Table Grid39"/>
    <w:basedOn w:val="TableNormal"/>
    <w:next w:val="TableGrid"/>
    <w:uiPriority w:val="59"/>
    <w:unhideWhenUsed/>
    <w:rsid w:val="00AF3D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13B0"/>
  </w:style>
  <w:style w:type="table" w:customStyle="1" w:styleId="TableGrid40">
    <w:name w:val="Table Grid40"/>
    <w:basedOn w:val="TableNormal"/>
    <w:next w:val="TableGrid"/>
    <w:uiPriority w:val="59"/>
    <w:unhideWhenUsed/>
    <w:rsid w:val="004413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7E60"/>
  </w:style>
  <w:style w:type="table" w:customStyle="1" w:styleId="TableGrid47">
    <w:name w:val="Table Grid47"/>
    <w:basedOn w:val="TableNormal"/>
    <w:next w:val="TableGrid"/>
    <w:uiPriority w:val="59"/>
    <w:unhideWhenUsed/>
    <w:rsid w:val="00E47E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807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96B1A"/>
  </w:style>
  <w:style w:type="table" w:customStyle="1" w:styleId="TableGrid50">
    <w:name w:val="Table Grid50"/>
    <w:basedOn w:val="TableNormal"/>
    <w:next w:val="TableGrid"/>
    <w:uiPriority w:val="59"/>
    <w:unhideWhenUsed/>
    <w:rsid w:val="00096B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86ACC"/>
  </w:style>
  <w:style w:type="table" w:customStyle="1" w:styleId="TableGrid57">
    <w:name w:val="Table Grid57"/>
    <w:basedOn w:val="TableNormal"/>
    <w:next w:val="TableGrid"/>
    <w:uiPriority w:val="59"/>
    <w:unhideWhenUsed/>
    <w:rsid w:val="00986A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9007B"/>
  </w:style>
  <w:style w:type="table" w:customStyle="1" w:styleId="TableGrid59">
    <w:name w:val="Table Grid59"/>
    <w:basedOn w:val="TableNormal"/>
    <w:next w:val="TableGrid"/>
    <w:uiPriority w:val="59"/>
    <w:unhideWhenUsed/>
    <w:rsid w:val="00D900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63A32"/>
  </w:style>
  <w:style w:type="table" w:customStyle="1" w:styleId="TableGrid60">
    <w:name w:val="Table Grid60"/>
    <w:basedOn w:val="TableNormal"/>
    <w:next w:val="TableGrid"/>
    <w:uiPriority w:val="59"/>
    <w:unhideWhenUsed/>
    <w:rsid w:val="00263A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C4755"/>
  </w:style>
  <w:style w:type="table" w:customStyle="1" w:styleId="TableGrid63">
    <w:name w:val="Table Grid63"/>
    <w:basedOn w:val="TableNormal"/>
    <w:next w:val="TableGrid"/>
    <w:uiPriority w:val="59"/>
    <w:unhideWhenUsed/>
    <w:rsid w:val="00FC4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1356E"/>
  </w:style>
  <w:style w:type="table" w:customStyle="1" w:styleId="TableGrid65">
    <w:name w:val="Table Grid65"/>
    <w:basedOn w:val="TableNormal"/>
    <w:next w:val="TableGrid"/>
    <w:uiPriority w:val="59"/>
    <w:unhideWhenUsed/>
    <w:rsid w:val="00013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2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B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2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C5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95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unhideWhenUsed/>
    <w:rsid w:val="00D64B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unhideWhenUsed/>
    <w:rsid w:val="001B4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51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1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unhideWhenUsed/>
    <w:rsid w:val="009E7D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755">
      <w:bodyDiv w:val="1"/>
      <w:marLeft w:val="0"/>
      <w:marRight w:val="0"/>
      <w:marTop w:val="0"/>
      <w:marBottom w:val="0"/>
      <w:divBdr>
        <w:top w:val="none" w:sz="0" w:space="0" w:color="auto"/>
        <w:left w:val="none" w:sz="0" w:space="0" w:color="auto"/>
        <w:bottom w:val="none" w:sz="0" w:space="0" w:color="auto"/>
        <w:right w:val="none" w:sz="0" w:space="0" w:color="auto"/>
      </w:divBdr>
    </w:div>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99F8-29FD-4BAB-970E-5B82B6FD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9417</Words>
  <Characters>53681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3</cp:revision>
  <cp:lastPrinted>2022-09-29T19:51:00Z</cp:lastPrinted>
  <dcterms:created xsi:type="dcterms:W3CDTF">2023-05-16T19:18:00Z</dcterms:created>
  <dcterms:modified xsi:type="dcterms:W3CDTF">2023-05-16T19:20:00Z</dcterms:modified>
</cp:coreProperties>
</file>